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98" w:rsidRPr="00375E34" w:rsidRDefault="00521BCB" w:rsidP="003203C1">
      <w:pPr>
        <w:spacing w:line="480" w:lineRule="auto"/>
        <w:ind w:left="709" w:hanging="709"/>
        <w:jc w:val="center"/>
        <w:rPr>
          <w:rFonts w:ascii="Arial" w:hAnsi="Arial" w:cs="Arial"/>
          <w:b/>
          <w:sz w:val="24"/>
          <w:szCs w:val="24"/>
        </w:rPr>
      </w:pPr>
      <w:r w:rsidRPr="00375E34">
        <w:rPr>
          <w:rFonts w:ascii="Arial" w:hAnsi="Arial" w:cs="Arial"/>
          <w:b/>
          <w:sz w:val="24"/>
          <w:szCs w:val="24"/>
        </w:rPr>
        <w:t>ENRIQUECIMENTO NUTRICIONAL DA CASCA</w:t>
      </w:r>
      <w:r w:rsidR="00101714" w:rsidRPr="00375E34">
        <w:rPr>
          <w:rFonts w:ascii="Arial" w:hAnsi="Arial" w:cs="Arial"/>
          <w:b/>
          <w:sz w:val="24"/>
          <w:szCs w:val="24"/>
        </w:rPr>
        <w:t xml:space="preserve"> </w:t>
      </w:r>
      <w:r w:rsidRPr="00375E34">
        <w:rPr>
          <w:rFonts w:ascii="Arial" w:hAnsi="Arial" w:cs="Arial"/>
          <w:b/>
          <w:sz w:val="24"/>
          <w:szCs w:val="24"/>
        </w:rPr>
        <w:t xml:space="preserve">DA </w:t>
      </w:r>
      <w:r w:rsidR="00F61715" w:rsidRPr="00375E34">
        <w:rPr>
          <w:rFonts w:ascii="Arial" w:hAnsi="Arial" w:cs="Arial"/>
          <w:b/>
          <w:sz w:val="24"/>
          <w:szCs w:val="24"/>
        </w:rPr>
        <w:t>MANDIOCA (</w:t>
      </w:r>
      <w:r w:rsidR="00F21749" w:rsidRPr="00375E34">
        <w:rPr>
          <w:rFonts w:ascii="Arial" w:hAnsi="Arial" w:cs="Arial"/>
          <w:b/>
          <w:i/>
          <w:iCs/>
          <w:color w:val="231F20"/>
          <w:sz w:val="24"/>
          <w:szCs w:val="24"/>
        </w:rPr>
        <w:t>Manihot esculenta</w:t>
      </w:r>
      <w:r w:rsidR="00F21749" w:rsidRPr="00375E34">
        <w:rPr>
          <w:rFonts w:ascii="Arial" w:hAnsi="Arial" w:cs="Arial"/>
          <w:b/>
          <w:color w:val="231F20"/>
          <w:sz w:val="24"/>
          <w:szCs w:val="24"/>
        </w:rPr>
        <w:t>, Crantz</w:t>
      </w:r>
      <w:r w:rsidR="00F61715" w:rsidRPr="00375E34">
        <w:rPr>
          <w:rFonts w:ascii="Arial" w:hAnsi="Arial" w:cs="Arial"/>
          <w:b/>
          <w:sz w:val="24"/>
          <w:szCs w:val="24"/>
        </w:rPr>
        <w:t xml:space="preserve">) POR PROCESSO </w:t>
      </w:r>
      <w:r w:rsidR="00F21749" w:rsidRPr="00375E34">
        <w:rPr>
          <w:rFonts w:ascii="Arial" w:hAnsi="Arial" w:cs="Arial"/>
          <w:b/>
          <w:sz w:val="24"/>
          <w:szCs w:val="24"/>
        </w:rPr>
        <w:t>BIOTECNOLÓGICO DESTINADO</w:t>
      </w:r>
      <w:r w:rsidR="00F61715" w:rsidRPr="00375E34">
        <w:rPr>
          <w:rFonts w:ascii="Arial" w:hAnsi="Arial" w:cs="Arial"/>
          <w:b/>
          <w:sz w:val="24"/>
          <w:szCs w:val="24"/>
        </w:rPr>
        <w:t xml:space="preserve"> A ALIMENTAÇÃO </w:t>
      </w:r>
      <w:proofErr w:type="gramStart"/>
      <w:r w:rsidR="009D02AC">
        <w:rPr>
          <w:rFonts w:ascii="Arial" w:hAnsi="Arial" w:cs="Arial"/>
          <w:b/>
          <w:sz w:val="24"/>
          <w:szCs w:val="24"/>
        </w:rPr>
        <w:t>ANIMAL</w:t>
      </w:r>
      <w:proofErr w:type="gramEnd"/>
    </w:p>
    <w:p w:rsidR="008432B8" w:rsidRPr="00375E34" w:rsidRDefault="008432B8" w:rsidP="000274F7">
      <w:pPr>
        <w:spacing w:line="360" w:lineRule="auto"/>
        <w:ind w:left="567" w:hanging="567"/>
        <w:jc w:val="center"/>
        <w:rPr>
          <w:rFonts w:ascii="Arial" w:hAnsi="Arial" w:cs="Arial"/>
          <w:sz w:val="24"/>
          <w:szCs w:val="24"/>
          <w:vertAlign w:val="superscript"/>
        </w:rPr>
      </w:pPr>
      <w:r w:rsidRPr="00375E34">
        <w:rPr>
          <w:rFonts w:ascii="Arial" w:hAnsi="Arial" w:cs="Arial"/>
          <w:sz w:val="24"/>
          <w:szCs w:val="24"/>
        </w:rPr>
        <w:t>Lúcia de Fátima Araújo</w:t>
      </w:r>
      <w:r w:rsidRPr="00375E34">
        <w:rPr>
          <w:rFonts w:ascii="Arial" w:hAnsi="Arial" w:cs="Arial"/>
          <w:sz w:val="24"/>
          <w:szCs w:val="24"/>
          <w:vertAlign w:val="superscript"/>
        </w:rPr>
        <w:t>1</w:t>
      </w:r>
      <w:r w:rsidRPr="00375E34">
        <w:rPr>
          <w:rFonts w:ascii="Arial" w:hAnsi="Arial" w:cs="Arial"/>
          <w:sz w:val="24"/>
          <w:szCs w:val="24"/>
        </w:rPr>
        <w:t>, Emerson Moreira de Aguiar</w:t>
      </w:r>
      <w:r w:rsidRPr="00375E34">
        <w:rPr>
          <w:rFonts w:ascii="Arial" w:hAnsi="Arial" w:cs="Arial"/>
          <w:sz w:val="24"/>
          <w:szCs w:val="24"/>
          <w:vertAlign w:val="superscript"/>
        </w:rPr>
        <w:t>1</w:t>
      </w:r>
      <w:r w:rsidRPr="00375E34">
        <w:rPr>
          <w:rFonts w:ascii="Arial" w:hAnsi="Arial" w:cs="Arial"/>
          <w:sz w:val="24"/>
          <w:szCs w:val="24"/>
        </w:rPr>
        <w:t>, Robson Rogério Pessoa Coelho</w:t>
      </w:r>
      <w:r w:rsidRPr="00375E34">
        <w:rPr>
          <w:rFonts w:ascii="Arial" w:hAnsi="Arial" w:cs="Arial"/>
          <w:sz w:val="24"/>
          <w:szCs w:val="24"/>
          <w:vertAlign w:val="superscript"/>
        </w:rPr>
        <w:t>1</w:t>
      </w:r>
      <w:r w:rsidRPr="00375E34">
        <w:rPr>
          <w:rFonts w:ascii="Arial" w:hAnsi="Arial" w:cs="Arial"/>
          <w:sz w:val="24"/>
          <w:szCs w:val="24"/>
        </w:rPr>
        <w:t>, Rioze Castro Luciano</w:t>
      </w:r>
      <w:r w:rsidRPr="00375E34">
        <w:rPr>
          <w:rFonts w:ascii="Arial" w:hAnsi="Arial" w:cs="Arial"/>
          <w:sz w:val="24"/>
          <w:szCs w:val="24"/>
          <w:vertAlign w:val="superscript"/>
        </w:rPr>
        <w:t>2</w:t>
      </w:r>
      <w:r w:rsidR="00573287" w:rsidRPr="00375E34">
        <w:rPr>
          <w:rFonts w:ascii="Arial" w:hAnsi="Arial" w:cs="Arial"/>
          <w:sz w:val="24"/>
          <w:szCs w:val="24"/>
        </w:rPr>
        <w:t>,</w:t>
      </w:r>
      <w:r w:rsidRPr="00375E34">
        <w:rPr>
          <w:rFonts w:ascii="Arial" w:hAnsi="Arial" w:cs="Arial"/>
          <w:sz w:val="24"/>
          <w:szCs w:val="24"/>
        </w:rPr>
        <w:t xml:space="preserve"> Raimundo Bernadino Filho</w:t>
      </w:r>
      <w:r w:rsidRPr="00375E34">
        <w:rPr>
          <w:rFonts w:ascii="Arial" w:hAnsi="Arial" w:cs="Arial"/>
          <w:sz w:val="24"/>
          <w:szCs w:val="24"/>
          <w:vertAlign w:val="superscript"/>
        </w:rPr>
        <w:t>3</w:t>
      </w:r>
      <w:r w:rsidR="00034D3E">
        <w:rPr>
          <w:rFonts w:ascii="Arial" w:hAnsi="Arial" w:cs="Arial"/>
          <w:bCs/>
          <w:sz w:val="24"/>
          <w:szCs w:val="24"/>
        </w:rPr>
        <w:t>, Lucivânia Assis de Oliveira</w:t>
      </w:r>
      <w:r w:rsidR="00F73CE1" w:rsidRPr="00375E34">
        <w:rPr>
          <w:rFonts w:ascii="Arial" w:hAnsi="Arial" w:cs="Arial"/>
          <w:bCs/>
          <w:sz w:val="24"/>
          <w:szCs w:val="24"/>
        </w:rPr>
        <w:t xml:space="preserve"> </w:t>
      </w:r>
      <w:r w:rsidR="00090CFF" w:rsidRPr="00375E34">
        <w:rPr>
          <w:rFonts w:ascii="Arial" w:hAnsi="Arial" w:cs="Arial"/>
          <w:bCs/>
          <w:sz w:val="24"/>
          <w:szCs w:val="24"/>
        </w:rPr>
        <w:t>Navarro</w:t>
      </w:r>
      <w:r w:rsidR="00090CFF" w:rsidRPr="00375E34">
        <w:rPr>
          <w:rFonts w:ascii="Arial" w:hAnsi="Arial" w:cs="Arial"/>
          <w:bCs/>
          <w:sz w:val="24"/>
          <w:szCs w:val="24"/>
          <w:vertAlign w:val="superscript"/>
        </w:rPr>
        <w:t>3.</w:t>
      </w:r>
    </w:p>
    <w:p w:rsidR="00FB7929" w:rsidRPr="00771363" w:rsidRDefault="00745E60" w:rsidP="005323D5">
      <w:pPr>
        <w:spacing w:after="0" w:line="240" w:lineRule="auto"/>
        <w:ind w:left="567" w:hanging="567"/>
        <w:jc w:val="center"/>
        <w:rPr>
          <w:rFonts w:ascii="Arial" w:hAnsi="Arial" w:cs="Arial"/>
          <w:sz w:val="20"/>
          <w:szCs w:val="20"/>
        </w:rPr>
      </w:pPr>
      <w:r w:rsidRPr="00375E34">
        <w:rPr>
          <w:rFonts w:ascii="Arial" w:hAnsi="Arial" w:cs="Arial"/>
          <w:sz w:val="24"/>
          <w:szCs w:val="24"/>
          <w:vertAlign w:val="superscript"/>
        </w:rPr>
        <w:t xml:space="preserve">1. </w:t>
      </w:r>
      <w:r w:rsidR="00FB7929" w:rsidRPr="00771363">
        <w:rPr>
          <w:rFonts w:ascii="Arial" w:hAnsi="Arial" w:cs="Arial"/>
          <w:sz w:val="20"/>
          <w:szCs w:val="20"/>
        </w:rPr>
        <w:t>Professores da Unidade Acadêmica Especializada em Ciências Agrárias–EAJ-UFRN</w:t>
      </w:r>
    </w:p>
    <w:p w:rsidR="009F23A3" w:rsidRPr="00771363" w:rsidRDefault="00745E60" w:rsidP="005323D5">
      <w:pPr>
        <w:spacing w:after="0" w:line="240" w:lineRule="auto"/>
        <w:ind w:left="567" w:hanging="567"/>
        <w:jc w:val="center"/>
        <w:rPr>
          <w:rFonts w:ascii="Arial" w:hAnsi="Arial" w:cs="Arial"/>
          <w:sz w:val="20"/>
          <w:szCs w:val="20"/>
        </w:rPr>
      </w:pPr>
      <w:r w:rsidRPr="00771363">
        <w:rPr>
          <w:rFonts w:ascii="Arial" w:hAnsi="Arial" w:cs="Arial"/>
          <w:sz w:val="20"/>
          <w:szCs w:val="20"/>
          <w:vertAlign w:val="superscript"/>
        </w:rPr>
        <w:t>2</w:t>
      </w:r>
      <w:r w:rsidRPr="00771363">
        <w:rPr>
          <w:rFonts w:ascii="Arial" w:hAnsi="Arial" w:cs="Arial"/>
          <w:sz w:val="20"/>
          <w:szCs w:val="20"/>
        </w:rPr>
        <w:t xml:space="preserve">. </w:t>
      </w:r>
      <w:r w:rsidR="0069199E" w:rsidRPr="00771363">
        <w:rPr>
          <w:rFonts w:ascii="Arial" w:hAnsi="Arial" w:cs="Arial"/>
          <w:sz w:val="20"/>
          <w:szCs w:val="20"/>
        </w:rPr>
        <w:t>Bacharel em Zootecnia da Unidade Acadêmica Especializada em Ciências Agrárias–EAJ-UFRN</w:t>
      </w:r>
    </w:p>
    <w:p w:rsidR="0069199E" w:rsidRPr="00771363" w:rsidRDefault="00745E60" w:rsidP="005323D5">
      <w:pPr>
        <w:spacing w:after="0" w:line="240" w:lineRule="auto"/>
        <w:ind w:left="567" w:hanging="567"/>
        <w:jc w:val="center"/>
        <w:rPr>
          <w:rFonts w:ascii="Arial" w:hAnsi="Arial" w:cs="Arial"/>
          <w:sz w:val="20"/>
          <w:szCs w:val="20"/>
        </w:rPr>
      </w:pPr>
      <w:r w:rsidRPr="00771363">
        <w:rPr>
          <w:rFonts w:ascii="Arial" w:hAnsi="Arial" w:cs="Arial"/>
          <w:sz w:val="20"/>
          <w:szCs w:val="20"/>
          <w:vertAlign w:val="superscript"/>
        </w:rPr>
        <w:t xml:space="preserve">3. </w:t>
      </w:r>
      <w:r w:rsidR="0069199E" w:rsidRPr="00771363">
        <w:rPr>
          <w:rFonts w:ascii="Arial" w:hAnsi="Arial" w:cs="Arial"/>
          <w:sz w:val="20"/>
          <w:szCs w:val="20"/>
        </w:rPr>
        <w:t>Técnico</w:t>
      </w:r>
      <w:r w:rsidR="00A77C75" w:rsidRPr="00771363">
        <w:rPr>
          <w:rFonts w:ascii="Arial" w:hAnsi="Arial" w:cs="Arial"/>
          <w:sz w:val="20"/>
          <w:szCs w:val="20"/>
        </w:rPr>
        <w:t>s</w:t>
      </w:r>
      <w:r w:rsidR="0069199E" w:rsidRPr="00771363">
        <w:rPr>
          <w:rFonts w:ascii="Arial" w:hAnsi="Arial" w:cs="Arial"/>
          <w:sz w:val="20"/>
          <w:szCs w:val="20"/>
        </w:rPr>
        <w:t xml:space="preserve"> em Laboratório da Unidade Acadêmica Especializada em Ciências Agrárias–EAJ-UFRN</w:t>
      </w:r>
    </w:p>
    <w:p w:rsidR="0069199E" w:rsidRPr="00375E34" w:rsidRDefault="0069199E" w:rsidP="00375E34">
      <w:pPr>
        <w:spacing w:after="0" w:line="240" w:lineRule="auto"/>
        <w:ind w:left="567" w:hanging="567"/>
        <w:jc w:val="both"/>
        <w:rPr>
          <w:rFonts w:ascii="Arial" w:hAnsi="Arial" w:cs="Arial"/>
          <w:sz w:val="24"/>
          <w:szCs w:val="24"/>
        </w:rPr>
      </w:pPr>
    </w:p>
    <w:p w:rsidR="00060CA3" w:rsidRPr="00375E34" w:rsidRDefault="006B415B" w:rsidP="00375E34">
      <w:pPr>
        <w:autoSpaceDE w:val="0"/>
        <w:autoSpaceDN w:val="0"/>
        <w:adjustRightInd w:val="0"/>
        <w:spacing w:after="0" w:line="480" w:lineRule="auto"/>
        <w:jc w:val="both"/>
        <w:rPr>
          <w:rFonts w:ascii="Arial" w:hAnsi="Arial" w:cs="Arial"/>
          <w:color w:val="000000"/>
          <w:sz w:val="24"/>
          <w:szCs w:val="24"/>
        </w:rPr>
      </w:pPr>
      <w:r w:rsidRPr="00375E34">
        <w:rPr>
          <w:rFonts w:ascii="Arial" w:hAnsi="Arial" w:cs="Arial"/>
          <w:color w:val="000000"/>
          <w:sz w:val="24"/>
          <w:szCs w:val="24"/>
        </w:rPr>
        <w:t xml:space="preserve">RESUMO: </w:t>
      </w:r>
      <w:r w:rsidR="008432B8" w:rsidRPr="00375E34">
        <w:rPr>
          <w:rFonts w:ascii="Arial" w:hAnsi="Arial" w:cs="Arial"/>
          <w:iCs/>
          <w:color w:val="111111"/>
          <w:sz w:val="24"/>
          <w:szCs w:val="24"/>
        </w:rPr>
        <w:t>O aumento da população mundial e, consequentemente, a crescente demanda por alimentos, gera</w:t>
      </w:r>
      <w:r w:rsidR="00B77C0C" w:rsidRPr="00375E34">
        <w:rPr>
          <w:rFonts w:ascii="Arial" w:hAnsi="Arial" w:cs="Arial"/>
          <w:iCs/>
          <w:color w:val="111111"/>
          <w:sz w:val="24"/>
          <w:szCs w:val="24"/>
        </w:rPr>
        <w:t xml:space="preserve"> </w:t>
      </w:r>
      <w:r w:rsidR="008432B8" w:rsidRPr="00375E34">
        <w:rPr>
          <w:rFonts w:ascii="Arial" w:hAnsi="Arial" w:cs="Arial"/>
          <w:iCs/>
          <w:color w:val="111111"/>
          <w:sz w:val="24"/>
          <w:szCs w:val="24"/>
        </w:rPr>
        <w:t>grande quantidade de resíduos agroindustriais, como</w:t>
      </w:r>
      <w:r w:rsidR="00EC1082" w:rsidRPr="00375E34">
        <w:rPr>
          <w:rFonts w:ascii="Arial" w:hAnsi="Arial" w:cs="Arial"/>
          <w:iCs/>
          <w:color w:val="111111"/>
          <w:sz w:val="24"/>
          <w:szCs w:val="24"/>
        </w:rPr>
        <w:t xml:space="preserve"> a</w:t>
      </w:r>
      <w:r w:rsidR="00C65B39" w:rsidRPr="00375E34">
        <w:rPr>
          <w:rFonts w:ascii="Arial" w:hAnsi="Arial" w:cs="Arial"/>
          <w:iCs/>
          <w:color w:val="111111"/>
          <w:sz w:val="24"/>
          <w:szCs w:val="24"/>
        </w:rPr>
        <w:t xml:space="preserve"> </w:t>
      </w:r>
      <w:r w:rsidR="00206522" w:rsidRPr="00375E34">
        <w:rPr>
          <w:rFonts w:ascii="Arial" w:hAnsi="Arial" w:cs="Arial"/>
          <w:iCs/>
          <w:color w:val="111111"/>
          <w:sz w:val="24"/>
          <w:szCs w:val="24"/>
        </w:rPr>
        <w:t>casca</w:t>
      </w:r>
      <w:r w:rsidR="00C65B39" w:rsidRPr="00375E34">
        <w:rPr>
          <w:rFonts w:ascii="Arial" w:hAnsi="Arial" w:cs="Arial"/>
          <w:iCs/>
          <w:color w:val="111111"/>
          <w:sz w:val="24"/>
          <w:szCs w:val="24"/>
        </w:rPr>
        <w:t xml:space="preserve"> </w:t>
      </w:r>
      <w:r w:rsidR="00B77C0C" w:rsidRPr="00375E34">
        <w:rPr>
          <w:rFonts w:ascii="Arial" w:hAnsi="Arial" w:cs="Arial"/>
          <w:iCs/>
          <w:color w:val="111111"/>
          <w:sz w:val="24"/>
          <w:szCs w:val="24"/>
        </w:rPr>
        <w:t xml:space="preserve">de mandioca </w:t>
      </w:r>
      <w:r w:rsidR="00DF469A" w:rsidRPr="00375E34">
        <w:rPr>
          <w:rFonts w:ascii="Arial" w:hAnsi="Arial" w:cs="Arial"/>
          <w:iCs/>
          <w:color w:val="111111"/>
          <w:sz w:val="24"/>
          <w:szCs w:val="24"/>
        </w:rPr>
        <w:t>(</w:t>
      </w:r>
      <w:r w:rsidR="00DF469A" w:rsidRPr="00375E34">
        <w:rPr>
          <w:rFonts w:ascii="Arial" w:hAnsi="Arial" w:cs="Arial"/>
          <w:i/>
          <w:iCs/>
          <w:color w:val="111111"/>
          <w:sz w:val="24"/>
          <w:szCs w:val="24"/>
        </w:rPr>
        <w:t>Manihot esculenta Crantz).</w:t>
      </w:r>
      <w:r w:rsidR="008432B8" w:rsidRPr="00375E34">
        <w:rPr>
          <w:rFonts w:ascii="Arial" w:hAnsi="Arial" w:cs="Arial"/>
          <w:iCs/>
          <w:color w:val="111111"/>
          <w:sz w:val="24"/>
          <w:szCs w:val="24"/>
        </w:rPr>
        <w:t xml:space="preserve"> O objetiv</w:t>
      </w:r>
      <w:r w:rsidR="00B77C0C" w:rsidRPr="00375E34">
        <w:rPr>
          <w:rFonts w:ascii="Arial" w:hAnsi="Arial" w:cs="Arial"/>
          <w:iCs/>
          <w:color w:val="111111"/>
          <w:sz w:val="24"/>
          <w:szCs w:val="24"/>
        </w:rPr>
        <w:t>o deste trabalho foi promover a bioconversão</w:t>
      </w:r>
      <w:r w:rsidR="00572676" w:rsidRPr="00375E34">
        <w:rPr>
          <w:rFonts w:ascii="Arial" w:hAnsi="Arial" w:cs="Arial"/>
          <w:iCs/>
          <w:color w:val="111111"/>
          <w:sz w:val="24"/>
          <w:szCs w:val="24"/>
        </w:rPr>
        <w:t xml:space="preserve"> proteica da casca da mandioca </w:t>
      </w:r>
      <w:r w:rsidR="00B77C0C" w:rsidRPr="00375E34">
        <w:rPr>
          <w:rFonts w:ascii="Arial" w:hAnsi="Arial" w:cs="Arial"/>
          <w:iCs/>
          <w:color w:val="111111"/>
          <w:sz w:val="24"/>
          <w:szCs w:val="24"/>
        </w:rPr>
        <w:t xml:space="preserve">pela levedura </w:t>
      </w:r>
      <w:r w:rsidR="00B77C0C" w:rsidRPr="00375E34">
        <w:rPr>
          <w:rFonts w:ascii="Arial" w:hAnsi="Arial" w:cs="Arial"/>
          <w:i/>
          <w:iCs/>
          <w:color w:val="111111"/>
          <w:sz w:val="24"/>
          <w:szCs w:val="24"/>
        </w:rPr>
        <w:t>Saccharomyces cerevisiae</w:t>
      </w:r>
      <w:r w:rsidR="00483D46" w:rsidRPr="00375E34">
        <w:rPr>
          <w:rFonts w:ascii="Arial" w:hAnsi="Arial" w:cs="Arial"/>
          <w:iCs/>
          <w:color w:val="111111"/>
          <w:sz w:val="24"/>
          <w:szCs w:val="24"/>
        </w:rPr>
        <w:t xml:space="preserve"> </w:t>
      </w:r>
      <w:r w:rsidR="00B77C0C" w:rsidRPr="00375E34">
        <w:rPr>
          <w:rFonts w:ascii="Arial" w:hAnsi="Arial" w:cs="Arial"/>
          <w:iCs/>
          <w:color w:val="111111"/>
          <w:sz w:val="24"/>
          <w:szCs w:val="24"/>
        </w:rPr>
        <w:t>por meio da fermentação semissólida avaliando</w:t>
      </w:r>
      <w:r w:rsidR="00B375F0" w:rsidRPr="00375E34">
        <w:rPr>
          <w:rFonts w:ascii="Arial" w:hAnsi="Arial" w:cs="Arial"/>
          <w:iCs/>
          <w:color w:val="111111"/>
          <w:sz w:val="24"/>
          <w:szCs w:val="24"/>
        </w:rPr>
        <w:t xml:space="preserve"> o efeito do </w:t>
      </w:r>
      <w:r w:rsidR="00B77C0C" w:rsidRPr="00375E34">
        <w:rPr>
          <w:rFonts w:ascii="Arial" w:hAnsi="Arial" w:cs="Arial"/>
          <w:iCs/>
          <w:color w:val="111111"/>
          <w:sz w:val="24"/>
          <w:szCs w:val="24"/>
        </w:rPr>
        <w:t>enriquecime</w:t>
      </w:r>
      <w:r w:rsidR="00B375F0" w:rsidRPr="00375E34">
        <w:rPr>
          <w:rFonts w:ascii="Arial" w:hAnsi="Arial" w:cs="Arial"/>
          <w:iCs/>
          <w:color w:val="111111"/>
          <w:sz w:val="24"/>
          <w:szCs w:val="24"/>
        </w:rPr>
        <w:t xml:space="preserve">nto nutricional </w:t>
      </w:r>
      <w:r w:rsidR="00B77C0C" w:rsidRPr="00375E34">
        <w:rPr>
          <w:rFonts w:ascii="Arial" w:hAnsi="Arial" w:cs="Arial"/>
          <w:iCs/>
          <w:color w:val="111111"/>
          <w:sz w:val="24"/>
          <w:szCs w:val="24"/>
        </w:rPr>
        <w:t>na dieta dos animais em período de escassez de alimentos na</w:t>
      </w:r>
      <w:r w:rsidR="00E7170D" w:rsidRPr="00375E34">
        <w:rPr>
          <w:rFonts w:ascii="Arial" w:hAnsi="Arial" w:cs="Arial"/>
          <w:iCs/>
          <w:color w:val="111111"/>
          <w:sz w:val="24"/>
          <w:szCs w:val="24"/>
        </w:rPr>
        <w:t xml:space="preserve">s várias regiões do Brasil. </w:t>
      </w:r>
      <w:r w:rsidR="00572676" w:rsidRPr="00375E34">
        <w:rPr>
          <w:rFonts w:ascii="Arial" w:hAnsi="Arial" w:cs="Arial"/>
          <w:iCs/>
          <w:color w:val="111111"/>
          <w:sz w:val="24"/>
          <w:szCs w:val="24"/>
        </w:rPr>
        <w:t xml:space="preserve">A bioconversão da casca da mandioca </w:t>
      </w:r>
      <w:r w:rsidR="005E245A" w:rsidRPr="00375E34">
        <w:rPr>
          <w:rFonts w:ascii="Arial" w:hAnsi="Arial" w:cs="Arial"/>
          <w:iCs/>
          <w:color w:val="111111"/>
          <w:sz w:val="24"/>
          <w:szCs w:val="24"/>
        </w:rPr>
        <w:t>em meio da fermentação semissólida, promoveu o enriquecimento proteico de até</w:t>
      </w:r>
      <w:r w:rsidR="00A86601" w:rsidRPr="00375E34">
        <w:rPr>
          <w:rFonts w:ascii="Arial" w:hAnsi="Arial" w:cs="Arial"/>
          <w:iCs/>
          <w:color w:val="111111"/>
          <w:sz w:val="24"/>
          <w:szCs w:val="24"/>
        </w:rPr>
        <w:t xml:space="preserve"> 10,2</w:t>
      </w:r>
      <w:r w:rsidR="00572676" w:rsidRPr="00375E34">
        <w:rPr>
          <w:rFonts w:ascii="Arial" w:hAnsi="Arial" w:cs="Arial"/>
          <w:iCs/>
          <w:color w:val="111111"/>
          <w:sz w:val="24"/>
          <w:szCs w:val="24"/>
        </w:rPr>
        <w:t>%</w:t>
      </w:r>
      <w:r w:rsidR="008E31CC" w:rsidRPr="00375E34">
        <w:rPr>
          <w:rFonts w:ascii="Arial" w:hAnsi="Arial" w:cs="Arial"/>
          <w:iCs/>
          <w:color w:val="111111"/>
          <w:sz w:val="24"/>
          <w:szCs w:val="24"/>
        </w:rPr>
        <w:t>. O</w:t>
      </w:r>
      <w:r w:rsidR="00764F93" w:rsidRPr="00375E34">
        <w:rPr>
          <w:rFonts w:ascii="Arial" w:hAnsi="Arial" w:cs="Arial"/>
          <w:iCs/>
          <w:color w:val="111111"/>
          <w:sz w:val="24"/>
          <w:szCs w:val="24"/>
        </w:rPr>
        <w:t xml:space="preserve">bteve-se com a bioconversão da casca de mandioca um bioproduto de alto valor agregado </w:t>
      </w:r>
      <w:r w:rsidR="008C4DEB" w:rsidRPr="00375E34">
        <w:rPr>
          <w:rFonts w:ascii="Arial" w:hAnsi="Arial" w:cs="Arial"/>
          <w:iCs/>
          <w:color w:val="111111"/>
          <w:sz w:val="24"/>
          <w:szCs w:val="24"/>
        </w:rPr>
        <w:t xml:space="preserve">podendo ser </w:t>
      </w:r>
      <w:r w:rsidR="00A27719" w:rsidRPr="00375E34">
        <w:rPr>
          <w:rFonts w:ascii="Arial" w:hAnsi="Arial" w:cs="Arial"/>
          <w:iCs/>
          <w:color w:val="111111"/>
          <w:sz w:val="24"/>
          <w:szCs w:val="24"/>
        </w:rPr>
        <w:t>um</w:t>
      </w:r>
      <w:r w:rsidR="00764F93" w:rsidRPr="00375E34">
        <w:rPr>
          <w:rFonts w:ascii="Arial" w:hAnsi="Arial" w:cs="Arial"/>
          <w:iCs/>
          <w:color w:val="111111"/>
          <w:sz w:val="24"/>
          <w:szCs w:val="24"/>
        </w:rPr>
        <w:t xml:space="preserve"> alimento alternativo na alimentação animal</w:t>
      </w:r>
      <w:r w:rsidR="00E7170D" w:rsidRPr="00375E34">
        <w:rPr>
          <w:rFonts w:ascii="Arial" w:hAnsi="Arial" w:cs="Arial"/>
          <w:iCs/>
          <w:color w:val="111111"/>
          <w:sz w:val="24"/>
          <w:szCs w:val="24"/>
        </w:rPr>
        <w:t xml:space="preserve"> </w:t>
      </w:r>
      <w:r w:rsidR="008432B8" w:rsidRPr="00375E34">
        <w:rPr>
          <w:rFonts w:ascii="Arial" w:hAnsi="Arial" w:cs="Arial"/>
          <w:iCs/>
          <w:color w:val="111111"/>
          <w:sz w:val="24"/>
          <w:szCs w:val="24"/>
        </w:rPr>
        <w:t>principalmente em regiões</w:t>
      </w:r>
      <w:r w:rsidR="00FE3FC7" w:rsidRPr="00375E34">
        <w:rPr>
          <w:rFonts w:ascii="Arial" w:hAnsi="Arial" w:cs="Arial"/>
          <w:color w:val="000000"/>
          <w:sz w:val="24"/>
          <w:szCs w:val="24"/>
        </w:rPr>
        <w:t xml:space="preserve"> </w:t>
      </w:r>
      <w:r w:rsidR="008432B8" w:rsidRPr="00375E34">
        <w:rPr>
          <w:rFonts w:ascii="Arial" w:hAnsi="Arial" w:cs="Arial"/>
          <w:iCs/>
          <w:color w:val="111111"/>
          <w:sz w:val="24"/>
          <w:szCs w:val="24"/>
        </w:rPr>
        <w:t xml:space="preserve">onde há </w:t>
      </w:r>
      <w:r w:rsidR="00060CA3" w:rsidRPr="00375E34">
        <w:rPr>
          <w:rFonts w:ascii="Arial" w:hAnsi="Arial" w:cs="Arial"/>
          <w:iCs/>
          <w:color w:val="111111"/>
          <w:sz w:val="24"/>
          <w:szCs w:val="24"/>
        </w:rPr>
        <w:t xml:space="preserve">situações graves de </w:t>
      </w:r>
      <w:r w:rsidR="005E6440" w:rsidRPr="00375E34">
        <w:rPr>
          <w:rFonts w:ascii="Arial" w:hAnsi="Arial" w:cs="Arial"/>
          <w:iCs/>
          <w:color w:val="111111"/>
          <w:sz w:val="24"/>
          <w:szCs w:val="24"/>
        </w:rPr>
        <w:t xml:space="preserve">desnutrição </w:t>
      </w:r>
      <w:r w:rsidR="00A27719" w:rsidRPr="00375E34">
        <w:rPr>
          <w:rFonts w:ascii="Arial" w:hAnsi="Arial" w:cs="Arial"/>
          <w:iCs/>
          <w:color w:val="111111"/>
          <w:sz w:val="24"/>
          <w:szCs w:val="24"/>
        </w:rPr>
        <w:t xml:space="preserve">o </w:t>
      </w:r>
      <w:r w:rsidR="005E6440" w:rsidRPr="00375E34">
        <w:rPr>
          <w:rFonts w:ascii="Arial" w:hAnsi="Arial" w:cs="Arial"/>
          <w:iCs/>
          <w:color w:val="111111"/>
          <w:sz w:val="24"/>
          <w:szCs w:val="24"/>
        </w:rPr>
        <w:t>que influencia</w:t>
      </w:r>
      <w:r w:rsidR="008E31CC" w:rsidRPr="00375E34">
        <w:rPr>
          <w:rFonts w:ascii="Arial" w:hAnsi="Arial" w:cs="Arial"/>
          <w:iCs/>
          <w:color w:val="111111"/>
          <w:sz w:val="24"/>
          <w:szCs w:val="24"/>
        </w:rPr>
        <w:t xml:space="preserve"> negativamente a atividade pecuária </w:t>
      </w:r>
      <w:r w:rsidR="00A27719" w:rsidRPr="00375E34">
        <w:rPr>
          <w:rFonts w:ascii="Arial" w:hAnsi="Arial" w:cs="Arial"/>
          <w:iCs/>
          <w:color w:val="111111"/>
          <w:sz w:val="24"/>
          <w:szCs w:val="24"/>
        </w:rPr>
        <w:t xml:space="preserve">em </w:t>
      </w:r>
      <w:r w:rsidR="00060CA3" w:rsidRPr="00375E34">
        <w:rPr>
          <w:rFonts w:ascii="Arial" w:hAnsi="Arial" w:cs="Arial"/>
          <w:iCs/>
          <w:color w:val="111111"/>
          <w:sz w:val="24"/>
          <w:szCs w:val="24"/>
        </w:rPr>
        <w:t>período</w:t>
      </w:r>
      <w:r w:rsidR="00A27719" w:rsidRPr="00375E34">
        <w:rPr>
          <w:rFonts w:ascii="Arial" w:hAnsi="Arial" w:cs="Arial"/>
          <w:iCs/>
          <w:color w:val="111111"/>
          <w:sz w:val="24"/>
          <w:szCs w:val="24"/>
        </w:rPr>
        <w:t>s</w:t>
      </w:r>
      <w:r w:rsidR="00060CA3" w:rsidRPr="00375E34">
        <w:rPr>
          <w:rFonts w:ascii="Arial" w:hAnsi="Arial" w:cs="Arial"/>
          <w:iCs/>
          <w:color w:val="111111"/>
          <w:sz w:val="24"/>
          <w:szCs w:val="24"/>
        </w:rPr>
        <w:t xml:space="preserve"> crítico</w:t>
      </w:r>
      <w:r w:rsidR="00A27719" w:rsidRPr="00375E34">
        <w:rPr>
          <w:rFonts w:ascii="Arial" w:hAnsi="Arial" w:cs="Arial"/>
          <w:iCs/>
          <w:color w:val="111111"/>
          <w:sz w:val="24"/>
          <w:szCs w:val="24"/>
        </w:rPr>
        <w:t>s</w:t>
      </w:r>
      <w:r w:rsidR="00060CA3" w:rsidRPr="00375E34">
        <w:rPr>
          <w:rFonts w:ascii="Arial" w:hAnsi="Arial" w:cs="Arial"/>
          <w:iCs/>
          <w:color w:val="111111"/>
          <w:sz w:val="24"/>
          <w:szCs w:val="24"/>
        </w:rPr>
        <w:t xml:space="preserve"> do ano.</w:t>
      </w:r>
    </w:p>
    <w:p w:rsidR="004F7F42" w:rsidRPr="00375E34" w:rsidRDefault="007F1138" w:rsidP="00375E34">
      <w:pPr>
        <w:spacing w:line="480" w:lineRule="auto"/>
        <w:jc w:val="both"/>
        <w:rPr>
          <w:rFonts w:ascii="Arial" w:hAnsi="Arial" w:cs="Arial"/>
          <w:sz w:val="24"/>
          <w:szCs w:val="24"/>
        </w:rPr>
      </w:pPr>
      <w:r w:rsidRPr="00375E34">
        <w:rPr>
          <w:rFonts w:ascii="Arial" w:hAnsi="Arial" w:cs="Arial"/>
          <w:b/>
          <w:sz w:val="24"/>
          <w:szCs w:val="24"/>
        </w:rPr>
        <w:t>Palavras chaves</w:t>
      </w:r>
      <w:r w:rsidRPr="00375E34">
        <w:rPr>
          <w:rFonts w:ascii="Arial" w:hAnsi="Arial" w:cs="Arial"/>
          <w:sz w:val="24"/>
          <w:szCs w:val="24"/>
        </w:rPr>
        <w:t xml:space="preserve">: </w:t>
      </w:r>
      <w:r w:rsidR="00BF75D0" w:rsidRPr="00375E34">
        <w:rPr>
          <w:rFonts w:ascii="Arial" w:hAnsi="Arial" w:cs="Arial"/>
          <w:sz w:val="24"/>
          <w:szCs w:val="24"/>
        </w:rPr>
        <w:t>protei</w:t>
      </w:r>
      <w:r w:rsidR="000D50A1" w:rsidRPr="00375E34">
        <w:rPr>
          <w:rFonts w:ascii="Arial" w:hAnsi="Arial" w:cs="Arial"/>
          <w:sz w:val="24"/>
          <w:szCs w:val="24"/>
        </w:rPr>
        <w:t xml:space="preserve">na unicelular, alimentação alternativa, fermentação semissólida, </w:t>
      </w:r>
      <w:r w:rsidR="00D8346A" w:rsidRPr="00375E34">
        <w:rPr>
          <w:rFonts w:ascii="Arial" w:hAnsi="Arial" w:cs="Arial"/>
          <w:sz w:val="24"/>
          <w:szCs w:val="24"/>
        </w:rPr>
        <w:t>levedura.</w:t>
      </w:r>
    </w:p>
    <w:p w:rsidR="00106568" w:rsidRPr="001A5B82" w:rsidRDefault="00106568" w:rsidP="001A5B82">
      <w:pPr>
        <w:spacing w:line="480" w:lineRule="auto"/>
        <w:jc w:val="center"/>
        <w:rPr>
          <w:rFonts w:ascii="Arial" w:hAnsi="Arial" w:cs="Arial"/>
          <w:b/>
          <w:sz w:val="24"/>
          <w:szCs w:val="24"/>
          <w:lang w:val="en-US"/>
        </w:rPr>
      </w:pPr>
      <w:r w:rsidRPr="001A5B82">
        <w:rPr>
          <w:rFonts w:ascii="Arial" w:hAnsi="Arial" w:cs="Arial"/>
          <w:b/>
          <w:sz w:val="24"/>
          <w:szCs w:val="24"/>
          <w:lang w:val="en-US"/>
        </w:rPr>
        <w:t>NUTRITIONAL ENRICHMENT OF MANIOC PEEL (</w:t>
      </w:r>
      <w:r w:rsidRPr="001A5B82">
        <w:rPr>
          <w:rFonts w:ascii="Arial" w:hAnsi="Arial" w:cs="Arial"/>
          <w:b/>
          <w:i/>
          <w:sz w:val="24"/>
          <w:szCs w:val="24"/>
          <w:lang w:val="en-US"/>
        </w:rPr>
        <w:t>Manihot esculenta</w:t>
      </w:r>
      <w:r w:rsidRPr="001A5B82">
        <w:rPr>
          <w:rFonts w:ascii="Arial" w:hAnsi="Arial" w:cs="Arial"/>
          <w:b/>
          <w:sz w:val="24"/>
          <w:szCs w:val="24"/>
          <w:lang w:val="en-US"/>
        </w:rPr>
        <w:t>, Crantz) BY BIOTECHNOLOGICAL PROCESS INTENDED FOR ANIMAL FEEDING</w:t>
      </w:r>
    </w:p>
    <w:p w:rsidR="00106568" w:rsidRPr="00375E34" w:rsidRDefault="00106568" w:rsidP="00375E34">
      <w:pPr>
        <w:spacing w:line="480" w:lineRule="auto"/>
        <w:jc w:val="both"/>
        <w:rPr>
          <w:rFonts w:ascii="Arial" w:hAnsi="Arial" w:cs="Arial"/>
          <w:sz w:val="24"/>
          <w:szCs w:val="24"/>
          <w:lang w:val="en-US"/>
        </w:rPr>
      </w:pPr>
      <w:r w:rsidRPr="00375E34">
        <w:rPr>
          <w:rFonts w:ascii="Arial" w:hAnsi="Arial" w:cs="Arial"/>
          <w:sz w:val="24"/>
          <w:szCs w:val="24"/>
          <w:lang w:val="en-US"/>
        </w:rPr>
        <w:t xml:space="preserve">ABSTRAT: The increase in the world population, and consequently the growing demand for food, generates a large amount of agro-industrial waste, such as manioc peel (Manihot esculenta Crantz). The objective of this work is to promote the protein </w:t>
      </w:r>
      <w:r w:rsidRPr="00375E34">
        <w:rPr>
          <w:rFonts w:ascii="Arial" w:hAnsi="Arial" w:cs="Arial"/>
          <w:sz w:val="24"/>
          <w:szCs w:val="24"/>
          <w:lang w:val="en-US"/>
        </w:rPr>
        <w:lastRenderedPageBreak/>
        <w:t>bioconversion of manioc peel by yeast Saccharomyces cerevisiae through semi-solid fermentation, evaluating the effect of nutritional enrichment on the diet of animals in the period of food shortage in different regions of Brazil. The bioconversion of the manioc peel through semi-solid fermentation promoted the protein enrichment up to 10</w:t>
      </w:r>
      <w:proofErr w:type="gramStart"/>
      <w:r w:rsidRPr="00375E34">
        <w:rPr>
          <w:rFonts w:ascii="Arial" w:hAnsi="Arial" w:cs="Arial"/>
          <w:sz w:val="24"/>
          <w:szCs w:val="24"/>
          <w:lang w:val="en-US"/>
        </w:rPr>
        <w:t>,2</w:t>
      </w:r>
      <w:proofErr w:type="gramEnd"/>
      <w:r w:rsidRPr="00375E34">
        <w:rPr>
          <w:rFonts w:ascii="Arial" w:hAnsi="Arial" w:cs="Arial"/>
          <w:sz w:val="24"/>
          <w:szCs w:val="24"/>
          <w:lang w:val="en-US"/>
        </w:rPr>
        <w:t>%. A bioconversion of manioc peel was achieved with a high value-added bioproduct, which could be an alternative feed in animal feed mainly in regions where there are severe malnutrition, which negatively influences livestock production during critical periods of the year.</w:t>
      </w:r>
    </w:p>
    <w:p w:rsidR="00106568" w:rsidRPr="00375E34" w:rsidRDefault="00106568" w:rsidP="00375E34">
      <w:pPr>
        <w:spacing w:line="480" w:lineRule="auto"/>
        <w:jc w:val="both"/>
        <w:rPr>
          <w:rFonts w:ascii="Arial" w:hAnsi="Arial" w:cs="Arial"/>
          <w:b/>
          <w:sz w:val="24"/>
          <w:szCs w:val="24"/>
          <w:lang w:val="en-US"/>
        </w:rPr>
      </w:pPr>
      <w:r w:rsidRPr="00375E34">
        <w:rPr>
          <w:rFonts w:ascii="Arial" w:hAnsi="Arial" w:cs="Arial"/>
          <w:b/>
          <w:sz w:val="24"/>
          <w:szCs w:val="24"/>
          <w:lang w:val="en-US"/>
        </w:rPr>
        <w:t xml:space="preserve">Key words: </w:t>
      </w:r>
      <w:r w:rsidRPr="00375E34">
        <w:rPr>
          <w:rFonts w:ascii="Arial" w:hAnsi="Arial" w:cs="Arial"/>
          <w:sz w:val="24"/>
          <w:szCs w:val="24"/>
          <w:lang w:val="en-US"/>
        </w:rPr>
        <w:t>unicellular protein, alternative food, semisolid fermentation, yeast.</w:t>
      </w:r>
    </w:p>
    <w:p w:rsidR="00E7170D" w:rsidRPr="00375E34" w:rsidRDefault="009D46A8" w:rsidP="00375E34">
      <w:pPr>
        <w:spacing w:line="480" w:lineRule="auto"/>
        <w:jc w:val="both"/>
        <w:rPr>
          <w:rFonts w:ascii="Arial" w:hAnsi="Arial" w:cs="Arial"/>
          <w:b/>
          <w:sz w:val="24"/>
          <w:szCs w:val="24"/>
        </w:rPr>
      </w:pPr>
      <w:r w:rsidRPr="00375E34">
        <w:rPr>
          <w:rFonts w:ascii="Arial" w:hAnsi="Arial" w:cs="Arial"/>
          <w:b/>
          <w:sz w:val="24"/>
          <w:szCs w:val="24"/>
        </w:rPr>
        <w:t>INTRODUÇÃO</w:t>
      </w:r>
    </w:p>
    <w:p w:rsidR="00C17E5C" w:rsidRPr="00375E34" w:rsidRDefault="00027F7A" w:rsidP="007F346B">
      <w:pPr>
        <w:tabs>
          <w:tab w:val="left" w:pos="709"/>
        </w:tabs>
        <w:autoSpaceDE w:val="0"/>
        <w:autoSpaceDN w:val="0"/>
        <w:adjustRightInd w:val="0"/>
        <w:spacing w:after="0" w:line="480" w:lineRule="auto"/>
        <w:ind w:right="-1"/>
        <w:jc w:val="both"/>
        <w:rPr>
          <w:rFonts w:ascii="Arial" w:hAnsi="Arial" w:cs="Arial"/>
          <w:sz w:val="24"/>
          <w:szCs w:val="24"/>
        </w:rPr>
      </w:pPr>
      <w:r w:rsidRPr="00375E34">
        <w:rPr>
          <w:rFonts w:ascii="Arial" w:hAnsi="Arial" w:cs="Arial"/>
          <w:sz w:val="24"/>
          <w:szCs w:val="24"/>
        </w:rPr>
        <w:t xml:space="preserve">            A </w:t>
      </w:r>
      <w:r w:rsidR="00E774E1" w:rsidRPr="00375E34">
        <w:rPr>
          <w:rFonts w:ascii="Arial" w:hAnsi="Arial" w:cs="Arial"/>
          <w:sz w:val="24"/>
          <w:szCs w:val="24"/>
        </w:rPr>
        <w:t>mandioca (</w:t>
      </w:r>
      <w:r w:rsidRPr="00375E34">
        <w:rPr>
          <w:rFonts w:ascii="Arial" w:hAnsi="Arial" w:cs="Arial"/>
          <w:i/>
          <w:iCs/>
          <w:sz w:val="24"/>
          <w:szCs w:val="24"/>
        </w:rPr>
        <w:t xml:space="preserve">Manihot esculenta </w:t>
      </w:r>
      <w:r w:rsidRPr="00375E34">
        <w:rPr>
          <w:rFonts w:ascii="Arial" w:hAnsi="Arial" w:cs="Arial"/>
          <w:sz w:val="24"/>
          <w:szCs w:val="24"/>
        </w:rPr>
        <w:t>Crantz</w:t>
      </w:r>
      <w:r w:rsidR="00E774E1" w:rsidRPr="00375E34">
        <w:rPr>
          <w:rFonts w:ascii="Arial" w:hAnsi="Arial" w:cs="Arial"/>
          <w:sz w:val="24"/>
          <w:szCs w:val="24"/>
        </w:rPr>
        <w:t>) é</w:t>
      </w:r>
      <w:r w:rsidRPr="00375E34">
        <w:rPr>
          <w:rFonts w:ascii="Arial" w:hAnsi="Arial" w:cs="Arial"/>
          <w:sz w:val="24"/>
          <w:szCs w:val="24"/>
        </w:rPr>
        <w:t xml:space="preserve"> uma planta tropical cultivada amplamente em várias regiões do mundo, </w:t>
      </w:r>
      <w:proofErr w:type="gramStart"/>
      <w:r w:rsidRPr="00375E34">
        <w:rPr>
          <w:rFonts w:ascii="Arial" w:hAnsi="Arial" w:cs="Arial"/>
          <w:sz w:val="24"/>
          <w:szCs w:val="24"/>
        </w:rPr>
        <w:t>sob condições</w:t>
      </w:r>
      <w:proofErr w:type="gramEnd"/>
      <w:r w:rsidRPr="00375E34">
        <w:rPr>
          <w:rFonts w:ascii="Arial" w:hAnsi="Arial" w:cs="Arial"/>
          <w:sz w:val="24"/>
          <w:szCs w:val="24"/>
        </w:rPr>
        <w:t xml:space="preserve"> de altas temperaturas e precipitaçã</w:t>
      </w:r>
      <w:r w:rsidR="00E774E1" w:rsidRPr="00375E34">
        <w:rPr>
          <w:rFonts w:ascii="Arial" w:hAnsi="Arial" w:cs="Arial"/>
          <w:sz w:val="24"/>
          <w:szCs w:val="24"/>
        </w:rPr>
        <w:t>o acima de 500 mm, possuindo grande</w:t>
      </w:r>
      <w:r w:rsidRPr="00375E34">
        <w:rPr>
          <w:rFonts w:ascii="Arial" w:hAnsi="Arial" w:cs="Arial"/>
          <w:sz w:val="24"/>
          <w:szCs w:val="24"/>
        </w:rPr>
        <w:t xml:space="preserve"> variabilidade genética</w:t>
      </w:r>
      <w:r w:rsidR="00715D38" w:rsidRPr="00375E34">
        <w:rPr>
          <w:rFonts w:ascii="Arial" w:hAnsi="Arial" w:cs="Arial"/>
          <w:sz w:val="24"/>
          <w:szCs w:val="24"/>
        </w:rPr>
        <w:t>.</w:t>
      </w:r>
      <w:r w:rsidRPr="00375E34">
        <w:rPr>
          <w:rFonts w:ascii="Arial" w:hAnsi="Arial" w:cs="Arial"/>
          <w:sz w:val="24"/>
          <w:szCs w:val="24"/>
        </w:rPr>
        <w:t xml:space="preserve"> </w:t>
      </w:r>
    </w:p>
    <w:p w:rsidR="00E7170D" w:rsidRPr="00375E34" w:rsidRDefault="00C17E5C" w:rsidP="00375E34">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 xml:space="preserve">Ferreira </w:t>
      </w:r>
      <w:proofErr w:type="gramStart"/>
      <w:r w:rsidRPr="00375E34">
        <w:rPr>
          <w:rFonts w:ascii="Arial" w:hAnsi="Arial" w:cs="Arial"/>
          <w:sz w:val="24"/>
          <w:szCs w:val="24"/>
        </w:rPr>
        <w:t>et</w:t>
      </w:r>
      <w:proofErr w:type="gramEnd"/>
      <w:r w:rsidRPr="00375E34">
        <w:rPr>
          <w:rFonts w:ascii="Arial" w:hAnsi="Arial" w:cs="Arial"/>
          <w:sz w:val="24"/>
          <w:szCs w:val="24"/>
        </w:rPr>
        <w:t xml:space="preserve"> al (2007) afirmam que na alimentação animal, a mandioca pode ser fornecida sob as mais variadas formas: raízes frescas, raspas, restos culturais (haste e folhas) e subprodutos sólidos da industrialização (cascas, entrecascas, descarte e farelos).</w:t>
      </w:r>
    </w:p>
    <w:p w:rsidR="00A11BBD" w:rsidRPr="00375E34" w:rsidRDefault="00D4606D" w:rsidP="00375E34">
      <w:pPr>
        <w:spacing w:after="0" w:line="480" w:lineRule="auto"/>
        <w:ind w:firstLine="708"/>
        <w:jc w:val="both"/>
        <w:rPr>
          <w:rFonts w:ascii="Arial" w:eastAsia="Times New Roman" w:hAnsi="Arial" w:cs="Arial"/>
          <w:sz w:val="24"/>
          <w:szCs w:val="24"/>
          <w:lang w:eastAsia="pt-BR"/>
        </w:rPr>
      </w:pPr>
      <w:r w:rsidRPr="00375E34">
        <w:rPr>
          <w:rFonts w:ascii="Arial" w:hAnsi="Arial" w:cs="Arial"/>
          <w:sz w:val="24"/>
          <w:szCs w:val="24"/>
        </w:rPr>
        <w:t>De acordo com o Instituto Brasileiro de Geografia e Estatística (IBGE, 2016), no ano passado, a oferta nacional de mandioca</w:t>
      </w:r>
      <w:r w:rsidR="00827B3D" w:rsidRPr="00375E34">
        <w:rPr>
          <w:rFonts w:ascii="Arial" w:hAnsi="Arial" w:cs="Arial"/>
          <w:sz w:val="24"/>
          <w:szCs w:val="24"/>
        </w:rPr>
        <w:t xml:space="preserve"> </w:t>
      </w:r>
      <w:r w:rsidRPr="00375E34">
        <w:rPr>
          <w:rFonts w:ascii="Arial" w:hAnsi="Arial" w:cs="Arial"/>
          <w:sz w:val="24"/>
          <w:szCs w:val="24"/>
        </w:rPr>
        <w:t>no Brasil aumentou 7,5%, enquanto o processamento de fécula cresceu 36%. As indústrias de fécula receberam 2,3 milhões de toneladas de matéria-prima, 19,7% acima de 2013. O IBGE prevê novo aumento de produção, em 2016,</w:t>
      </w:r>
      <w:r w:rsidR="00167E3A" w:rsidRPr="00375E34">
        <w:rPr>
          <w:rFonts w:ascii="Arial" w:hAnsi="Arial" w:cs="Arial"/>
          <w:sz w:val="24"/>
          <w:szCs w:val="24"/>
        </w:rPr>
        <w:t xml:space="preserve"> para 24,2 milhões de toneladas, onde</w:t>
      </w:r>
      <w:r w:rsidR="00272373" w:rsidRPr="00375E34">
        <w:rPr>
          <w:rFonts w:ascii="Arial" w:hAnsi="Arial" w:cs="Arial"/>
          <w:sz w:val="24"/>
          <w:szCs w:val="24"/>
        </w:rPr>
        <w:t xml:space="preserve"> </w:t>
      </w:r>
      <w:r w:rsidR="00167E3A" w:rsidRPr="00375E34">
        <w:rPr>
          <w:rFonts w:ascii="Arial" w:hAnsi="Arial" w:cs="Arial"/>
          <w:sz w:val="24"/>
          <w:szCs w:val="24"/>
        </w:rPr>
        <w:t xml:space="preserve">desse total </w:t>
      </w:r>
      <w:r w:rsidR="00167E3A" w:rsidRPr="00375E34">
        <w:rPr>
          <w:rFonts w:ascii="Arial" w:hAnsi="Arial" w:cs="Arial"/>
          <w:color w:val="231F20"/>
          <w:sz w:val="24"/>
          <w:szCs w:val="24"/>
        </w:rPr>
        <w:t>33,9% são</w:t>
      </w:r>
      <w:r w:rsidR="0080306C" w:rsidRPr="00375E34">
        <w:rPr>
          <w:rFonts w:ascii="Arial" w:hAnsi="Arial" w:cs="Arial"/>
          <w:color w:val="231F20"/>
          <w:sz w:val="24"/>
          <w:szCs w:val="24"/>
        </w:rPr>
        <w:t xml:space="preserve"> utilizados na alimentação humana, 50,2% na alimentação animal, 5,7% para outros fins, 0,2% foi de</w:t>
      </w:r>
      <w:r w:rsidR="00167E3A" w:rsidRPr="00375E34">
        <w:rPr>
          <w:rFonts w:ascii="Arial" w:hAnsi="Arial" w:cs="Arial"/>
          <w:color w:val="231F20"/>
          <w:sz w:val="24"/>
          <w:szCs w:val="24"/>
        </w:rPr>
        <w:t>stinado à exportação e 10%</w:t>
      </w:r>
      <w:r w:rsidR="0080306C" w:rsidRPr="00375E34">
        <w:rPr>
          <w:rFonts w:ascii="Arial" w:hAnsi="Arial" w:cs="Arial"/>
          <w:color w:val="231F20"/>
          <w:sz w:val="24"/>
          <w:szCs w:val="24"/>
        </w:rPr>
        <w:t xml:space="preserve"> estimados </w:t>
      </w:r>
      <w:r w:rsidR="00FD585B" w:rsidRPr="00375E34">
        <w:rPr>
          <w:rFonts w:ascii="Arial" w:hAnsi="Arial" w:cs="Arial"/>
          <w:color w:val="231F20"/>
          <w:sz w:val="24"/>
          <w:szCs w:val="24"/>
        </w:rPr>
        <w:t>como perdas.</w:t>
      </w:r>
      <w:r w:rsidR="00272373" w:rsidRPr="00375E34">
        <w:rPr>
          <w:rFonts w:ascii="Arial" w:eastAsia="Times New Roman" w:hAnsi="Arial" w:cs="Arial"/>
          <w:sz w:val="24"/>
          <w:szCs w:val="24"/>
          <w:lang w:eastAsia="pt-BR"/>
        </w:rPr>
        <w:t xml:space="preserve"> </w:t>
      </w:r>
      <w:r w:rsidR="00272373" w:rsidRPr="00375E34">
        <w:rPr>
          <w:rFonts w:ascii="Arial" w:hAnsi="Arial" w:cs="Arial"/>
          <w:sz w:val="24"/>
          <w:szCs w:val="24"/>
        </w:rPr>
        <w:t>Neste sentido, um</w:t>
      </w:r>
      <w:r w:rsidR="00A11BBD" w:rsidRPr="00375E34">
        <w:rPr>
          <w:rFonts w:ascii="Arial" w:hAnsi="Arial" w:cs="Arial"/>
          <w:sz w:val="24"/>
          <w:szCs w:val="24"/>
        </w:rPr>
        <w:t xml:space="preserve"> dos maiores desafios da sociedade contemporânea é a busca por uma gestão </w:t>
      </w:r>
      <w:r w:rsidR="00272373" w:rsidRPr="00375E34">
        <w:rPr>
          <w:rFonts w:ascii="Arial" w:hAnsi="Arial" w:cs="Arial"/>
          <w:sz w:val="24"/>
          <w:szCs w:val="24"/>
        </w:rPr>
        <w:t>adequada dos resíduos sólidos, uma vez que o</w:t>
      </w:r>
      <w:r w:rsidR="00A11BBD" w:rsidRPr="00375E34">
        <w:rPr>
          <w:rFonts w:ascii="Arial" w:hAnsi="Arial" w:cs="Arial"/>
          <w:sz w:val="24"/>
          <w:szCs w:val="24"/>
        </w:rPr>
        <w:t xml:space="preserve"> crescimento populacional e os modernos padrões de consumo, cada vez mais acentuados, </w:t>
      </w:r>
      <w:r w:rsidR="00A11BBD" w:rsidRPr="00375E34">
        <w:rPr>
          <w:rFonts w:ascii="Arial" w:hAnsi="Arial" w:cs="Arial"/>
          <w:sz w:val="24"/>
          <w:szCs w:val="24"/>
        </w:rPr>
        <w:lastRenderedPageBreak/>
        <w:t xml:space="preserve">induzem os sistemas agropecuários e agroindustriais a aumentarem a sua produção. Os rendimentos tem apresentado intensa expansão nos últimos anos devido </w:t>
      </w:r>
      <w:proofErr w:type="gramStart"/>
      <w:r w:rsidR="00A11BBD" w:rsidRPr="00375E34">
        <w:rPr>
          <w:rFonts w:ascii="Arial" w:hAnsi="Arial" w:cs="Arial"/>
          <w:sz w:val="24"/>
          <w:szCs w:val="24"/>
        </w:rPr>
        <w:t>a</w:t>
      </w:r>
      <w:proofErr w:type="gramEnd"/>
      <w:r w:rsidR="00A11BBD" w:rsidRPr="00375E34">
        <w:rPr>
          <w:rFonts w:ascii="Arial" w:hAnsi="Arial" w:cs="Arial"/>
          <w:sz w:val="24"/>
          <w:szCs w:val="24"/>
        </w:rPr>
        <w:t xml:space="preserve"> diversidade das atividades agrícolas, avanços tecnológicos, desenvolvimento de novos produtos e melhoria da qualidade nas diversas vertentes do setor. Como consequência do aumento da produtividade grande quantidades de resíduos são geradas e, quando disponibilizados inadequadamente, podem acarretar danos ao meio ambiente, criando problemas de amplas proporções de ordem social, econômica e ambiental (</w:t>
      </w:r>
      <w:r w:rsidR="00827011" w:rsidRPr="00375E34">
        <w:rPr>
          <w:rFonts w:ascii="Arial" w:hAnsi="Arial" w:cs="Arial"/>
          <w:sz w:val="24"/>
          <w:szCs w:val="24"/>
        </w:rPr>
        <w:t xml:space="preserve">MORALES </w:t>
      </w:r>
      <w:proofErr w:type="gramStart"/>
      <w:r w:rsidR="00827011" w:rsidRPr="00375E34">
        <w:rPr>
          <w:rFonts w:ascii="Arial" w:hAnsi="Arial" w:cs="Arial"/>
          <w:sz w:val="24"/>
          <w:szCs w:val="24"/>
        </w:rPr>
        <w:t>et</w:t>
      </w:r>
      <w:proofErr w:type="gramEnd"/>
      <w:r w:rsidR="00827011" w:rsidRPr="00375E34">
        <w:rPr>
          <w:rFonts w:ascii="Arial" w:hAnsi="Arial" w:cs="Arial"/>
          <w:sz w:val="24"/>
          <w:szCs w:val="24"/>
        </w:rPr>
        <w:t xml:space="preserve"> al., 2012</w:t>
      </w:r>
      <w:r w:rsidR="00A11BBD" w:rsidRPr="00375E34">
        <w:rPr>
          <w:rFonts w:ascii="Arial" w:hAnsi="Arial" w:cs="Arial"/>
          <w:sz w:val="24"/>
          <w:szCs w:val="24"/>
        </w:rPr>
        <w:t>).</w:t>
      </w:r>
    </w:p>
    <w:p w:rsidR="00236FAB" w:rsidRPr="00375E34" w:rsidRDefault="00236FAB" w:rsidP="00375E34">
      <w:pPr>
        <w:spacing w:after="0" w:line="480" w:lineRule="auto"/>
        <w:ind w:firstLine="708"/>
        <w:jc w:val="both"/>
        <w:rPr>
          <w:rFonts w:ascii="Arial" w:eastAsia="Times New Roman" w:hAnsi="Arial" w:cs="Arial"/>
          <w:sz w:val="24"/>
          <w:szCs w:val="24"/>
          <w:lang w:eastAsia="pt-BR"/>
        </w:rPr>
      </w:pPr>
      <w:r w:rsidRPr="00375E34">
        <w:rPr>
          <w:rFonts w:ascii="Arial" w:eastAsia="Times New Roman" w:hAnsi="Arial" w:cs="Arial"/>
          <w:sz w:val="24"/>
          <w:szCs w:val="24"/>
          <w:lang w:eastAsia="pt-BR"/>
        </w:rPr>
        <w:t xml:space="preserve">Na região Nordestina em condições normais de clima, a produção de mandioca corresponde normalmente a 35% da produção nacional. Esta produção se destina basicamente ao consumo humano, através de farinha e de polvilho azedo ou goma que entra na composição de diversas culinárias, como pão-de-queijo e tapioca. Entre os principais estados produtores destacam-se a Bahia, o Maranhão e o Ceará, com produção que </w:t>
      </w:r>
      <w:r w:rsidRPr="00375E34">
        <w:rPr>
          <w:rFonts w:ascii="Arial" w:hAnsi="Arial" w:cs="Arial"/>
          <w:sz w:val="24"/>
          <w:szCs w:val="24"/>
        </w:rPr>
        <w:t>alcança em média de 70% da Região Semiárida do Nordeste (SEDAE, 2013).</w:t>
      </w:r>
    </w:p>
    <w:p w:rsidR="00755732" w:rsidRPr="00375E34" w:rsidRDefault="00755732" w:rsidP="00375E34">
      <w:pPr>
        <w:autoSpaceDE w:val="0"/>
        <w:autoSpaceDN w:val="0"/>
        <w:adjustRightInd w:val="0"/>
        <w:spacing w:after="0" w:line="480" w:lineRule="auto"/>
        <w:ind w:firstLine="708"/>
        <w:jc w:val="both"/>
        <w:rPr>
          <w:rFonts w:ascii="Arial" w:hAnsi="Arial" w:cs="Arial"/>
          <w:color w:val="231F20"/>
          <w:sz w:val="24"/>
          <w:szCs w:val="24"/>
        </w:rPr>
      </w:pPr>
      <w:r w:rsidRPr="00375E34">
        <w:rPr>
          <w:rFonts w:ascii="Arial" w:hAnsi="Arial" w:cs="Arial"/>
          <w:color w:val="231F20"/>
          <w:sz w:val="24"/>
          <w:szCs w:val="24"/>
        </w:rPr>
        <w:t xml:space="preserve">Silva </w:t>
      </w:r>
      <w:proofErr w:type="gramStart"/>
      <w:r w:rsidRPr="00375E34">
        <w:rPr>
          <w:rFonts w:ascii="Arial" w:hAnsi="Arial" w:cs="Arial"/>
          <w:color w:val="231F20"/>
          <w:sz w:val="24"/>
          <w:szCs w:val="24"/>
        </w:rPr>
        <w:t>et</w:t>
      </w:r>
      <w:proofErr w:type="gramEnd"/>
      <w:r w:rsidRPr="00375E34">
        <w:rPr>
          <w:rFonts w:ascii="Arial" w:hAnsi="Arial" w:cs="Arial"/>
          <w:color w:val="231F20"/>
          <w:sz w:val="24"/>
          <w:szCs w:val="24"/>
        </w:rPr>
        <w:t xml:space="preserve"> al.,(2014) trabalhando com o processo de enriquecimento proteico da crueira com a levedura </w:t>
      </w:r>
      <w:r w:rsidRPr="00375E34">
        <w:rPr>
          <w:rFonts w:ascii="Arial" w:hAnsi="Arial" w:cs="Arial"/>
          <w:i/>
          <w:color w:val="231F20"/>
          <w:sz w:val="24"/>
          <w:szCs w:val="24"/>
        </w:rPr>
        <w:t>Saccharomyces cerevisiae</w:t>
      </w:r>
      <w:r w:rsidRPr="00375E34">
        <w:rPr>
          <w:rFonts w:ascii="Arial" w:hAnsi="Arial" w:cs="Arial"/>
          <w:color w:val="231F20"/>
          <w:sz w:val="24"/>
          <w:szCs w:val="24"/>
        </w:rPr>
        <w:t xml:space="preserve"> em fermentação semissólida na ausência e presença de uma fonte proteica não nitrogenada (ureia) para agilizar o crescimento do micro-organismo, concluíram que houve elevada eficiência da bioconversão dos processos, transformando o resíduo da mandioca (crueira) em bioprodutos (</w:t>
      </w:r>
      <w:r w:rsidRPr="00375E34">
        <w:rPr>
          <w:rFonts w:ascii="Arial" w:hAnsi="Arial" w:cs="Arial"/>
          <w:i/>
          <w:color w:val="231F20"/>
          <w:sz w:val="24"/>
          <w:szCs w:val="24"/>
        </w:rPr>
        <w:t>pellets</w:t>
      </w:r>
      <w:r w:rsidRPr="00375E34">
        <w:rPr>
          <w:rFonts w:ascii="Arial" w:hAnsi="Arial" w:cs="Arial"/>
          <w:color w:val="231F20"/>
          <w:sz w:val="24"/>
          <w:szCs w:val="24"/>
        </w:rPr>
        <w:t>) de alto valor agregado similar ou maior aos concentrados convencionais, podendo ser utilizado como alternativa alimentar para os ruminantes, na época de escassez de alimentos na região semiárida do Nordeste.</w:t>
      </w:r>
    </w:p>
    <w:p w:rsidR="00C75916" w:rsidRPr="00375E34" w:rsidRDefault="00C75916" w:rsidP="00375E34">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 xml:space="preserve">Segundo Miranda (2014) a utilização de resíduos agroindustriais em bioprocessos possibilita sua utilização como substratos alternativos, além de colaborar com a atenuação de problemas de poluição, que sua disposição poderia causar. Com o advento das inovações biotecnológicas, novas perspectivas foram </w:t>
      </w:r>
      <w:r w:rsidRPr="00375E34">
        <w:rPr>
          <w:rFonts w:ascii="Arial" w:hAnsi="Arial" w:cs="Arial"/>
          <w:sz w:val="24"/>
          <w:szCs w:val="24"/>
        </w:rPr>
        <w:lastRenderedPageBreak/>
        <w:t>visualizadas para a sua utilização, principalmente na área de tecnologia enzimática e fermentação para obtenção de bioprodutos.</w:t>
      </w:r>
    </w:p>
    <w:p w:rsidR="00461721" w:rsidRDefault="00146D29" w:rsidP="00650D79">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O objetivo do trabalho foi</w:t>
      </w:r>
      <w:r w:rsidR="00497D8E" w:rsidRPr="00375E34">
        <w:rPr>
          <w:rFonts w:ascii="Arial" w:hAnsi="Arial" w:cs="Arial"/>
          <w:sz w:val="24"/>
          <w:szCs w:val="24"/>
        </w:rPr>
        <w:t xml:space="preserve"> promover a biotransformação do</w:t>
      </w:r>
      <w:r w:rsidRPr="00375E34">
        <w:rPr>
          <w:rFonts w:ascii="Arial" w:hAnsi="Arial" w:cs="Arial"/>
          <w:sz w:val="24"/>
          <w:szCs w:val="24"/>
        </w:rPr>
        <w:t xml:space="preserve"> </w:t>
      </w:r>
      <w:r w:rsidR="00497D8E" w:rsidRPr="00375E34">
        <w:rPr>
          <w:rFonts w:ascii="Arial" w:hAnsi="Arial" w:cs="Arial"/>
          <w:sz w:val="24"/>
          <w:szCs w:val="24"/>
        </w:rPr>
        <w:t>resíduo</w:t>
      </w:r>
      <w:r w:rsidR="005D671D" w:rsidRPr="00375E34">
        <w:rPr>
          <w:rFonts w:ascii="Arial" w:hAnsi="Arial" w:cs="Arial"/>
          <w:sz w:val="24"/>
          <w:szCs w:val="24"/>
        </w:rPr>
        <w:t xml:space="preserve"> da mandioca (</w:t>
      </w:r>
      <w:r w:rsidRPr="00375E34">
        <w:rPr>
          <w:rFonts w:ascii="Arial" w:hAnsi="Arial" w:cs="Arial"/>
          <w:sz w:val="24"/>
          <w:szCs w:val="24"/>
        </w:rPr>
        <w:t xml:space="preserve">casca da mandioca) a partir da fermentação em estado semissólido promovida pelo micro-organismo </w:t>
      </w:r>
      <w:r w:rsidRPr="00375E34">
        <w:rPr>
          <w:rFonts w:ascii="Arial" w:hAnsi="Arial" w:cs="Arial"/>
          <w:i/>
          <w:sz w:val="24"/>
          <w:szCs w:val="24"/>
        </w:rPr>
        <w:t xml:space="preserve">Saccharomyces cerevisiae </w:t>
      </w:r>
      <w:r w:rsidRPr="00375E34">
        <w:rPr>
          <w:rFonts w:ascii="Arial" w:hAnsi="Arial" w:cs="Arial"/>
          <w:sz w:val="24"/>
          <w:szCs w:val="24"/>
        </w:rPr>
        <w:t>visando o enriquecimento nutricional</w:t>
      </w:r>
      <w:r w:rsidR="00A35627" w:rsidRPr="00375E34">
        <w:rPr>
          <w:rFonts w:ascii="Arial" w:hAnsi="Arial" w:cs="Arial"/>
          <w:sz w:val="24"/>
          <w:szCs w:val="24"/>
        </w:rPr>
        <w:t xml:space="preserve"> </w:t>
      </w:r>
      <w:r w:rsidRPr="00375E34">
        <w:rPr>
          <w:rFonts w:ascii="Arial" w:hAnsi="Arial" w:cs="Arial"/>
          <w:sz w:val="24"/>
          <w:szCs w:val="24"/>
        </w:rPr>
        <w:t>para obtenção de um alimento</w:t>
      </w:r>
      <w:r w:rsidR="00D153E3" w:rsidRPr="00375E34">
        <w:rPr>
          <w:rFonts w:ascii="Arial" w:hAnsi="Arial" w:cs="Arial"/>
          <w:sz w:val="24"/>
          <w:szCs w:val="24"/>
        </w:rPr>
        <w:t xml:space="preserve"> alternativo de alto valor agregado</w:t>
      </w:r>
      <w:r w:rsidRPr="00375E34">
        <w:rPr>
          <w:rFonts w:ascii="Arial" w:hAnsi="Arial" w:cs="Arial"/>
          <w:sz w:val="24"/>
          <w:szCs w:val="24"/>
        </w:rPr>
        <w:t xml:space="preserve"> que venha </w:t>
      </w:r>
      <w:r w:rsidR="0050260E" w:rsidRPr="00375E34">
        <w:rPr>
          <w:rFonts w:ascii="Arial" w:hAnsi="Arial" w:cs="Arial"/>
          <w:sz w:val="24"/>
          <w:szCs w:val="24"/>
        </w:rPr>
        <w:t>substituir o milho nas dietas dos animais</w:t>
      </w:r>
      <w:r w:rsidRPr="00375E34">
        <w:rPr>
          <w:rFonts w:ascii="Arial" w:hAnsi="Arial" w:cs="Arial"/>
          <w:sz w:val="24"/>
          <w:szCs w:val="24"/>
        </w:rPr>
        <w:t>.</w:t>
      </w:r>
    </w:p>
    <w:p w:rsidR="002D34EB" w:rsidRPr="00375E34" w:rsidRDefault="002D34EB" w:rsidP="00650D79">
      <w:pPr>
        <w:autoSpaceDE w:val="0"/>
        <w:autoSpaceDN w:val="0"/>
        <w:adjustRightInd w:val="0"/>
        <w:spacing w:after="0" w:line="480" w:lineRule="auto"/>
        <w:ind w:firstLine="708"/>
        <w:jc w:val="both"/>
        <w:rPr>
          <w:rFonts w:ascii="Arial" w:hAnsi="Arial" w:cs="Arial"/>
          <w:sz w:val="24"/>
          <w:szCs w:val="24"/>
        </w:rPr>
      </w:pPr>
    </w:p>
    <w:p w:rsidR="00FC3454" w:rsidRPr="00375E34" w:rsidRDefault="00183CC5" w:rsidP="00375E34">
      <w:pPr>
        <w:autoSpaceDE w:val="0"/>
        <w:autoSpaceDN w:val="0"/>
        <w:adjustRightInd w:val="0"/>
        <w:spacing w:after="0" w:line="480" w:lineRule="auto"/>
        <w:jc w:val="both"/>
        <w:rPr>
          <w:rFonts w:ascii="Arial" w:hAnsi="Arial" w:cs="Arial"/>
          <w:b/>
          <w:sz w:val="24"/>
          <w:szCs w:val="24"/>
        </w:rPr>
      </w:pPr>
      <w:r w:rsidRPr="00375E34">
        <w:rPr>
          <w:rFonts w:ascii="Arial" w:hAnsi="Arial" w:cs="Arial"/>
          <w:b/>
          <w:sz w:val="24"/>
          <w:szCs w:val="24"/>
        </w:rPr>
        <w:t>MATERIAL E MÉTODOS</w:t>
      </w:r>
    </w:p>
    <w:p w:rsidR="0080306C" w:rsidRPr="00375E34" w:rsidRDefault="00FC3454" w:rsidP="00375E34">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Os experimentos foram realizados na Unidade de Beneficiamento e Processamento de Frutas da Unidade Acadêmica Espec</w:t>
      </w:r>
      <w:r w:rsidR="00880615" w:rsidRPr="00375E34">
        <w:rPr>
          <w:rFonts w:ascii="Arial" w:hAnsi="Arial" w:cs="Arial"/>
          <w:sz w:val="24"/>
          <w:szCs w:val="24"/>
        </w:rPr>
        <w:t>ializada em Ciências Agrárias UAECA–EAJ-</w:t>
      </w:r>
      <w:r w:rsidRPr="00375E34">
        <w:rPr>
          <w:rFonts w:ascii="Arial" w:hAnsi="Arial" w:cs="Arial"/>
          <w:sz w:val="24"/>
          <w:szCs w:val="24"/>
        </w:rPr>
        <w:t xml:space="preserve">UFRN e as análises </w:t>
      </w:r>
      <w:r w:rsidR="008F0311" w:rsidRPr="00375E34">
        <w:rPr>
          <w:rFonts w:ascii="Arial" w:hAnsi="Arial" w:cs="Arial"/>
          <w:sz w:val="24"/>
          <w:szCs w:val="24"/>
        </w:rPr>
        <w:t>químico-bromatológicas</w:t>
      </w:r>
      <w:r w:rsidRPr="00375E34">
        <w:rPr>
          <w:rFonts w:ascii="Arial" w:hAnsi="Arial" w:cs="Arial"/>
          <w:sz w:val="24"/>
          <w:szCs w:val="24"/>
        </w:rPr>
        <w:t xml:space="preserve"> foram realizadas no Laboratório de Nutrição e Alimentação Animal da mesma unidade.</w:t>
      </w:r>
    </w:p>
    <w:p w:rsidR="001406F3" w:rsidRPr="00375E34" w:rsidRDefault="00183CC5" w:rsidP="00375E34">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O</w:t>
      </w:r>
      <w:r w:rsidR="00FC3454" w:rsidRPr="00375E34">
        <w:rPr>
          <w:rFonts w:ascii="Arial" w:hAnsi="Arial" w:cs="Arial"/>
          <w:sz w:val="24"/>
          <w:szCs w:val="24"/>
        </w:rPr>
        <w:t>s</w:t>
      </w:r>
      <w:r w:rsidRPr="00375E34">
        <w:rPr>
          <w:rFonts w:ascii="Arial" w:hAnsi="Arial" w:cs="Arial"/>
          <w:sz w:val="24"/>
          <w:szCs w:val="24"/>
        </w:rPr>
        <w:t xml:space="preserve"> substratos utilizados para o enriquecimento nutricional </w:t>
      </w:r>
      <w:r w:rsidR="00FE5937" w:rsidRPr="00375E34">
        <w:rPr>
          <w:rFonts w:ascii="Arial" w:hAnsi="Arial" w:cs="Arial"/>
          <w:sz w:val="24"/>
          <w:szCs w:val="24"/>
        </w:rPr>
        <w:t xml:space="preserve">foi </w:t>
      </w:r>
      <w:proofErr w:type="gramStart"/>
      <w:r w:rsidR="00FC3454" w:rsidRPr="00375E34">
        <w:rPr>
          <w:rFonts w:ascii="Arial" w:hAnsi="Arial" w:cs="Arial"/>
          <w:sz w:val="24"/>
          <w:szCs w:val="24"/>
        </w:rPr>
        <w:t>a</w:t>
      </w:r>
      <w:proofErr w:type="gramEnd"/>
      <w:r w:rsidRPr="00375E34">
        <w:rPr>
          <w:rFonts w:ascii="Arial" w:hAnsi="Arial" w:cs="Arial"/>
          <w:sz w:val="24"/>
          <w:szCs w:val="24"/>
        </w:rPr>
        <w:t xml:space="preserve"> casca de mandioca, resíduo do processamento de farinha de mandioca</w:t>
      </w:r>
      <w:r w:rsidR="00FE5937" w:rsidRPr="00375E34">
        <w:rPr>
          <w:rFonts w:ascii="Arial" w:hAnsi="Arial" w:cs="Arial"/>
          <w:sz w:val="24"/>
          <w:szCs w:val="24"/>
        </w:rPr>
        <w:t xml:space="preserve"> doada pelas</w:t>
      </w:r>
      <w:r w:rsidR="00FC3454" w:rsidRPr="00375E34">
        <w:rPr>
          <w:rFonts w:ascii="Arial" w:hAnsi="Arial" w:cs="Arial"/>
          <w:sz w:val="24"/>
          <w:szCs w:val="24"/>
        </w:rPr>
        <w:t xml:space="preserve"> casas de farinha do Município de </w:t>
      </w:r>
      <w:r w:rsidR="001B537F" w:rsidRPr="00375E34">
        <w:rPr>
          <w:rFonts w:ascii="Arial" w:hAnsi="Arial" w:cs="Arial"/>
          <w:sz w:val="24"/>
          <w:szCs w:val="24"/>
        </w:rPr>
        <w:t>Apodi-Rn</w:t>
      </w:r>
      <w:r w:rsidRPr="00375E34">
        <w:rPr>
          <w:rFonts w:ascii="Arial" w:hAnsi="Arial" w:cs="Arial"/>
          <w:sz w:val="24"/>
          <w:szCs w:val="24"/>
        </w:rPr>
        <w:t>. O micro-organis</w:t>
      </w:r>
      <w:r w:rsidR="000C0DFE" w:rsidRPr="00375E34">
        <w:rPr>
          <w:rFonts w:ascii="Arial" w:hAnsi="Arial" w:cs="Arial"/>
          <w:sz w:val="24"/>
          <w:szCs w:val="24"/>
        </w:rPr>
        <w:t xml:space="preserve">mo utilizado para o processo </w:t>
      </w:r>
      <w:r w:rsidRPr="00375E34">
        <w:rPr>
          <w:rFonts w:ascii="Arial" w:hAnsi="Arial" w:cs="Arial"/>
          <w:sz w:val="24"/>
          <w:szCs w:val="24"/>
        </w:rPr>
        <w:t xml:space="preserve">fermentativo foi à levedura </w:t>
      </w:r>
      <w:r w:rsidRPr="00375E34">
        <w:rPr>
          <w:rFonts w:ascii="Arial" w:hAnsi="Arial" w:cs="Arial"/>
          <w:i/>
          <w:sz w:val="24"/>
          <w:szCs w:val="24"/>
        </w:rPr>
        <w:t>Saccharomyces cerevisiae, </w:t>
      </w:r>
      <w:r w:rsidRPr="00375E34">
        <w:rPr>
          <w:rFonts w:ascii="Arial" w:hAnsi="Arial" w:cs="Arial"/>
          <w:sz w:val="24"/>
          <w:szCs w:val="24"/>
        </w:rPr>
        <w:t>fermento biológico</w:t>
      </w:r>
      <w:r w:rsidR="000C0DFE" w:rsidRPr="00375E34">
        <w:rPr>
          <w:rFonts w:ascii="Arial" w:hAnsi="Arial" w:cs="Arial"/>
          <w:sz w:val="24"/>
          <w:szCs w:val="24"/>
        </w:rPr>
        <w:t>,</w:t>
      </w:r>
      <w:r w:rsidRPr="00375E34">
        <w:rPr>
          <w:rFonts w:ascii="Arial" w:hAnsi="Arial" w:cs="Arial"/>
          <w:sz w:val="24"/>
          <w:szCs w:val="24"/>
        </w:rPr>
        <w:t xml:space="preserve"> seco instantâneo </w:t>
      </w:r>
      <w:r w:rsidR="00421025" w:rsidRPr="00375E34">
        <w:rPr>
          <w:rFonts w:ascii="Arial" w:hAnsi="Arial" w:cs="Arial"/>
          <w:sz w:val="24"/>
          <w:szCs w:val="24"/>
        </w:rPr>
        <w:t xml:space="preserve">da marca </w:t>
      </w:r>
      <w:r w:rsidR="002778D7" w:rsidRPr="00375E34">
        <w:rPr>
          <w:rFonts w:ascii="Arial" w:hAnsi="Arial" w:cs="Arial"/>
          <w:sz w:val="24"/>
          <w:szCs w:val="24"/>
        </w:rPr>
        <w:t>Instant Success</w:t>
      </w:r>
      <w:r w:rsidR="00305A7D" w:rsidRPr="00375E34">
        <w:rPr>
          <w:rFonts w:ascii="Arial" w:hAnsi="Arial" w:cs="Arial"/>
          <w:sz w:val="24"/>
          <w:szCs w:val="24"/>
        </w:rPr>
        <w:t xml:space="preserve"> </w:t>
      </w:r>
      <w:r w:rsidR="004445D4" w:rsidRPr="00375E34">
        <w:rPr>
          <w:rFonts w:ascii="Arial" w:hAnsi="Arial" w:cs="Arial"/>
          <w:sz w:val="24"/>
          <w:szCs w:val="24"/>
        </w:rPr>
        <w:t>c</w:t>
      </w:r>
      <w:r w:rsidRPr="00375E34">
        <w:rPr>
          <w:rFonts w:ascii="Arial" w:hAnsi="Arial" w:cs="Arial"/>
          <w:sz w:val="24"/>
          <w:szCs w:val="24"/>
        </w:rPr>
        <w:t>ontendo em sua composição química teo</w:t>
      </w:r>
      <w:r w:rsidR="00880EA7">
        <w:rPr>
          <w:rFonts w:ascii="Arial" w:hAnsi="Arial" w:cs="Arial"/>
          <w:sz w:val="24"/>
          <w:szCs w:val="24"/>
        </w:rPr>
        <w:t>r proteico de aproximadamente 67</w:t>
      </w:r>
      <w:r w:rsidRPr="00375E34">
        <w:rPr>
          <w:rFonts w:ascii="Arial" w:hAnsi="Arial" w:cs="Arial"/>
          <w:sz w:val="24"/>
          <w:szCs w:val="24"/>
        </w:rPr>
        <w:t xml:space="preserve">% </w:t>
      </w:r>
      <w:r w:rsidR="009102C9" w:rsidRPr="00375E34">
        <w:rPr>
          <w:rFonts w:ascii="Arial" w:hAnsi="Arial" w:cs="Arial"/>
          <w:sz w:val="24"/>
          <w:szCs w:val="24"/>
        </w:rPr>
        <w:t xml:space="preserve">e </w:t>
      </w:r>
      <w:r w:rsidR="008C626E" w:rsidRPr="00375E34">
        <w:rPr>
          <w:rFonts w:ascii="Arial" w:hAnsi="Arial" w:cs="Arial"/>
          <w:sz w:val="24"/>
          <w:szCs w:val="24"/>
        </w:rPr>
        <w:t xml:space="preserve">doado pela Unidade de Panificação da </w:t>
      </w:r>
      <w:r w:rsidR="00223DC5" w:rsidRPr="00375E34">
        <w:rPr>
          <w:rFonts w:ascii="Arial" w:hAnsi="Arial" w:cs="Arial"/>
          <w:sz w:val="24"/>
          <w:szCs w:val="24"/>
        </w:rPr>
        <w:t>UAECA/</w:t>
      </w:r>
      <w:r w:rsidR="008C626E" w:rsidRPr="00375E34">
        <w:rPr>
          <w:rFonts w:ascii="Arial" w:hAnsi="Arial" w:cs="Arial"/>
          <w:sz w:val="24"/>
          <w:szCs w:val="24"/>
        </w:rPr>
        <w:t>EAJ/UFRN</w:t>
      </w:r>
      <w:r w:rsidR="00AF02ED" w:rsidRPr="00375E34">
        <w:rPr>
          <w:rFonts w:ascii="Arial" w:hAnsi="Arial" w:cs="Arial"/>
          <w:sz w:val="24"/>
          <w:szCs w:val="24"/>
        </w:rPr>
        <w:t>. C</w:t>
      </w:r>
      <w:r w:rsidRPr="00375E34">
        <w:rPr>
          <w:rFonts w:ascii="Arial" w:hAnsi="Arial" w:cs="Arial"/>
          <w:sz w:val="24"/>
          <w:szCs w:val="24"/>
        </w:rPr>
        <w:t xml:space="preserve">omo fonte </w:t>
      </w:r>
      <w:r w:rsidR="00E01591" w:rsidRPr="00375E34">
        <w:rPr>
          <w:rFonts w:ascii="Arial" w:hAnsi="Arial" w:cs="Arial"/>
          <w:sz w:val="24"/>
          <w:szCs w:val="24"/>
        </w:rPr>
        <w:t xml:space="preserve">de </w:t>
      </w:r>
      <w:r w:rsidRPr="00375E34">
        <w:rPr>
          <w:rFonts w:ascii="Arial" w:hAnsi="Arial" w:cs="Arial"/>
          <w:sz w:val="24"/>
          <w:szCs w:val="24"/>
        </w:rPr>
        <w:t>nitrogênio não proteico usou-se a ureia</w:t>
      </w:r>
      <w:r w:rsidR="008C626E" w:rsidRPr="00375E34">
        <w:rPr>
          <w:rFonts w:ascii="Arial" w:hAnsi="Arial" w:cs="Arial"/>
          <w:sz w:val="24"/>
          <w:szCs w:val="24"/>
        </w:rPr>
        <w:t xml:space="preserve"> pecuária adquirida no estábulo da mesma unidade. O melaço</w:t>
      </w:r>
      <w:r w:rsidR="0014378E" w:rsidRPr="00375E34">
        <w:rPr>
          <w:rFonts w:ascii="Arial" w:hAnsi="Arial" w:cs="Arial"/>
          <w:sz w:val="24"/>
          <w:szCs w:val="24"/>
        </w:rPr>
        <w:t xml:space="preserve"> utilizado como aglutinante</w:t>
      </w:r>
      <w:r w:rsidR="008C626E" w:rsidRPr="00375E34">
        <w:rPr>
          <w:rFonts w:ascii="Arial" w:hAnsi="Arial" w:cs="Arial"/>
          <w:sz w:val="24"/>
          <w:szCs w:val="24"/>
        </w:rPr>
        <w:t xml:space="preserve"> foi adquirido no comércio de Campina </w:t>
      </w:r>
      <w:r w:rsidR="001406F3" w:rsidRPr="00375E34">
        <w:rPr>
          <w:rFonts w:ascii="Arial" w:hAnsi="Arial" w:cs="Arial"/>
          <w:sz w:val="24"/>
          <w:szCs w:val="24"/>
        </w:rPr>
        <w:t xml:space="preserve">Grande, </w:t>
      </w:r>
      <w:r w:rsidR="006F120A" w:rsidRPr="00375E34">
        <w:rPr>
          <w:rFonts w:ascii="Arial" w:hAnsi="Arial" w:cs="Arial"/>
          <w:sz w:val="24"/>
          <w:szCs w:val="24"/>
        </w:rPr>
        <w:t>PB</w:t>
      </w:r>
      <w:r w:rsidR="001406F3" w:rsidRPr="00375E34">
        <w:rPr>
          <w:rFonts w:ascii="Arial" w:hAnsi="Arial" w:cs="Arial"/>
          <w:sz w:val="24"/>
          <w:szCs w:val="24"/>
        </w:rPr>
        <w:t>.</w:t>
      </w:r>
    </w:p>
    <w:p w:rsidR="0014378E" w:rsidRPr="00375E34" w:rsidRDefault="0014378E" w:rsidP="00375E34">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 xml:space="preserve">Para avaliar a biotransformação da </w:t>
      </w:r>
      <w:r w:rsidR="000A22EC" w:rsidRPr="00375E34">
        <w:rPr>
          <w:rFonts w:ascii="Arial" w:hAnsi="Arial" w:cs="Arial"/>
          <w:sz w:val="24"/>
          <w:szCs w:val="24"/>
        </w:rPr>
        <w:t>casca de mandioca</w:t>
      </w:r>
      <w:r w:rsidRPr="00375E34">
        <w:rPr>
          <w:rFonts w:ascii="Arial" w:hAnsi="Arial" w:cs="Arial"/>
          <w:sz w:val="24"/>
          <w:szCs w:val="24"/>
        </w:rPr>
        <w:t xml:space="preserve"> promoveram-se</w:t>
      </w:r>
      <w:r w:rsidR="00A31BB7" w:rsidRPr="00375E34">
        <w:rPr>
          <w:rFonts w:ascii="Arial" w:hAnsi="Arial" w:cs="Arial"/>
          <w:sz w:val="24"/>
          <w:szCs w:val="24"/>
        </w:rPr>
        <w:t xml:space="preserve"> quatro</w:t>
      </w:r>
      <w:r w:rsidR="000A22EC" w:rsidRPr="00375E34">
        <w:rPr>
          <w:rFonts w:ascii="Arial" w:hAnsi="Arial" w:cs="Arial"/>
          <w:sz w:val="24"/>
          <w:szCs w:val="24"/>
        </w:rPr>
        <w:t xml:space="preserve"> ensaios </w:t>
      </w:r>
      <w:r w:rsidRPr="00375E34">
        <w:rPr>
          <w:rFonts w:ascii="Arial" w:hAnsi="Arial" w:cs="Arial"/>
          <w:sz w:val="24"/>
          <w:szCs w:val="24"/>
        </w:rPr>
        <w:t>fermentativos nas mesmas condições de fermentação (</w:t>
      </w:r>
      <w:r w:rsidR="000A22EC" w:rsidRPr="00375E34">
        <w:rPr>
          <w:rFonts w:ascii="Arial" w:hAnsi="Arial" w:cs="Arial"/>
          <w:sz w:val="24"/>
          <w:szCs w:val="24"/>
        </w:rPr>
        <w:t>fermentação semissólida por 24 horas)</w:t>
      </w:r>
      <w:r w:rsidRPr="00375E34">
        <w:rPr>
          <w:rFonts w:ascii="Arial" w:hAnsi="Arial" w:cs="Arial"/>
          <w:sz w:val="24"/>
          <w:szCs w:val="24"/>
        </w:rPr>
        <w:t xml:space="preserve">, denominados </w:t>
      </w:r>
      <w:r w:rsidR="005C1602" w:rsidRPr="00375E34">
        <w:rPr>
          <w:rFonts w:ascii="Arial" w:hAnsi="Arial" w:cs="Arial"/>
          <w:sz w:val="24"/>
          <w:szCs w:val="24"/>
        </w:rPr>
        <w:t>de T</w:t>
      </w:r>
      <w:r w:rsidR="005C1602" w:rsidRPr="00375E34">
        <w:rPr>
          <w:rFonts w:ascii="Arial" w:hAnsi="Arial" w:cs="Arial"/>
          <w:sz w:val="24"/>
          <w:szCs w:val="24"/>
          <w:vertAlign w:val="subscript"/>
        </w:rPr>
        <w:t xml:space="preserve">1 - </w:t>
      </w:r>
      <w:r w:rsidR="000A22EC" w:rsidRPr="00375E34">
        <w:rPr>
          <w:rFonts w:ascii="Arial" w:hAnsi="Arial" w:cs="Arial"/>
          <w:sz w:val="24"/>
          <w:szCs w:val="24"/>
        </w:rPr>
        <w:t xml:space="preserve">Substrato (casca de mandioca) na forma </w:t>
      </w:r>
      <w:r w:rsidR="000A22EC" w:rsidRPr="00375E34">
        <w:rPr>
          <w:rFonts w:ascii="Arial" w:hAnsi="Arial" w:cs="Arial"/>
          <w:i/>
          <w:sz w:val="24"/>
          <w:szCs w:val="24"/>
        </w:rPr>
        <w:t>in natura</w:t>
      </w:r>
      <w:r w:rsidR="000A22EC" w:rsidRPr="00375E34">
        <w:rPr>
          <w:rFonts w:ascii="Arial" w:hAnsi="Arial" w:cs="Arial"/>
          <w:sz w:val="24"/>
          <w:szCs w:val="24"/>
        </w:rPr>
        <w:t>;</w:t>
      </w:r>
      <w:r w:rsidR="005C1602" w:rsidRPr="00375E34">
        <w:rPr>
          <w:rFonts w:ascii="Arial" w:hAnsi="Arial" w:cs="Arial"/>
          <w:sz w:val="24"/>
          <w:szCs w:val="24"/>
        </w:rPr>
        <w:t xml:space="preserve"> T</w:t>
      </w:r>
      <w:r w:rsidR="005C1602" w:rsidRPr="00375E34">
        <w:rPr>
          <w:rFonts w:ascii="Arial" w:hAnsi="Arial" w:cs="Arial"/>
          <w:sz w:val="24"/>
          <w:szCs w:val="24"/>
          <w:vertAlign w:val="subscript"/>
        </w:rPr>
        <w:t>2</w:t>
      </w:r>
      <w:r w:rsidR="000C0DFE" w:rsidRPr="00375E34">
        <w:rPr>
          <w:rFonts w:ascii="Arial" w:hAnsi="Arial" w:cs="Arial"/>
          <w:sz w:val="24"/>
          <w:szCs w:val="24"/>
          <w:vertAlign w:val="subscript"/>
        </w:rPr>
        <w:t xml:space="preserve"> </w:t>
      </w:r>
      <w:r w:rsidR="005C1602" w:rsidRPr="00375E34">
        <w:rPr>
          <w:rFonts w:ascii="Arial" w:hAnsi="Arial" w:cs="Arial"/>
          <w:sz w:val="24"/>
          <w:szCs w:val="24"/>
        </w:rPr>
        <w:t xml:space="preserve">- </w:t>
      </w:r>
      <w:r w:rsidR="00A31BB7" w:rsidRPr="00375E34">
        <w:rPr>
          <w:rFonts w:ascii="Arial" w:hAnsi="Arial" w:cs="Arial"/>
          <w:sz w:val="24"/>
          <w:szCs w:val="24"/>
        </w:rPr>
        <w:t xml:space="preserve">Substrato </w:t>
      </w:r>
      <w:r w:rsidR="005C1602" w:rsidRPr="00375E34">
        <w:rPr>
          <w:rFonts w:ascii="Arial" w:hAnsi="Arial" w:cs="Arial"/>
          <w:sz w:val="24"/>
          <w:szCs w:val="24"/>
        </w:rPr>
        <w:t>+ 2% de levedura; T</w:t>
      </w:r>
      <w:r w:rsidR="005C1602" w:rsidRPr="00375E34">
        <w:rPr>
          <w:rFonts w:ascii="Arial" w:hAnsi="Arial" w:cs="Arial"/>
          <w:sz w:val="24"/>
          <w:szCs w:val="24"/>
          <w:vertAlign w:val="subscript"/>
        </w:rPr>
        <w:t xml:space="preserve">3 </w:t>
      </w:r>
      <w:r w:rsidR="005C1602" w:rsidRPr="00375E34">
        <w:rPr>
          <w:rFonts w:ascii="Arial" w:hAnsi="Arial" w:cs="Arial"/>
          <w:sz w:val="24"/>
          <w:szCs w:val="24"/>
        </w:rPr>
        <w:t>-</w:t>
      </w:r>
      <w:r w:rsidR="00A31BB7" w:rsidRPr="00375E34">
        <w:rPr>
          <w:rFonts w:ascii="Arial" w:hAnsi="Arial" w:cs="Arial"/>
          <w:sz w:val="24"/>
          <w:szCs w:val="24"/>
        </w:rPr>
        <w:t xml:space="preserve"> Substrato + 2% de levedu</w:t>
      </w:r>
      <w:r w:rsidR="005C1602" w:rsidRPr="00375E34">
        <w:rPr>
          <w:rFonts w:ascii="Arial" w:hAnsi="Arial" w:cs="Arial"/>
          <w:sz w:val="24"/>
          <w:szCs w:val="24"/>
        </w:rPr>
        <w:t>ra + 1% de ureia; T</w:t>
      </w:r>
      <w:r w:rsidR="005C1602" w:rsidRPr="00375E34">
        <w:rPr>
          <w:rFonts w:ascii="Arial" w:hAnsi="Arial" w:cs="Arial"/>
          <w:sz w:val="24"/>
          <w:szCs w:val="24"/>
          <w:vertAlign w:val="subscript"/>
        </w:rPr>
        <w:t>4</w:t>
      </w:r>
      <w:r w:rsidR="005C1602" w:rsidRPr="00375E34">
        <w:rPr>
          <w:rFonts w:ascii="Arial" w:hAnsi="Arial" w:cs="Arial"/>
          <w:sz w:val="24"/>
          <w:szCs w:val="24"/>
        </w:rPr>
        <w:t xml:space="preserve"> -</w:t>
      </w:r>
      <w:r w:rsidR="000C0DFE" w:rsidRPr="00375E34">
        <w:rPr>
          <w:rFonts w:ascii="Arial" w:hAnsi="Arial" w:cs="Arial"/>
          <w:sz w:val="24"/>
          <w:szCs w:val="24"/>
        </w:rPr>
        <w:t xml:space="preserve"> </w:t>
      </w:r>
      <w:r w:rsidR="00A31BB7" w:rsidRPr="00375E34">
        <w:rPr>
          <w:rFonts w:ascii="Arial" w:hAnsi="Arial" w:cs="Arial"/>
          <w:sz w:val="24"/>
          <w:szCs w:val="24"/>
        </w:rPr>
        <w:t xml:space="preserve">Substrato + 2% de levedura + 2% de </w:t>
      </w:r>
      <w:r w:rsidR="005C1602" w:rsidRPr="00375E34">
        <w:rPr>
          <w:rFonts w:ascii="Arial" w:hAnsi="Arial" w:cs="Arial"/>
          <w:sz w:val="24"/>
          <w:szCs w:val="24"/>
        </w:rPr>
        <w:t>ureia</w:t>
      </w:r>
      <w:r w:rsidR="0033476F" w:rsidRPr="00375E34">
        <w:rPr>
          <w:rFonts w:ascii="Arial" w:hAnsi="Arial" w:cs="Arial"/>
          <w:sz w:val="24"/>
          <w:szCs w:val="24"/>
        </w:rPr>
        <w:t>, T</w:t>
      </w:r>
      <w:r w:rsidR="0033476F" w:rsidRPr="00375E34">
        <w:rPr>
          <w:rFonts w:ascii="Arial" w:hAnsi="Arial" w:cs="Arial"/>
          <w:sz w:val="24"/>
          <w:szCs w:val="24"/>
          <w:vertAlign w:val="subscript"/>
        </w:rPr>
        <w:t xml:space="preserve">5 </w:t>
      </w:r>
      <w:r w:rsidR="0033476F" w:rsidRPr="00375E34">
        <w:rPr>
          <w:rFonts w:ascii="Arial" w:hAnsi="Arial" w:cs="Arial"/>
          <w:sz w:val="24"/>
          <w:szCs w:val="24"/>
        </w:rPr>
        <w:t>– Substrato + 2% de levedura + 3% de ureia</w:t>
      </w:r>
      <w:r w:rsidR="005C1602" w:rsidRPr="00375E34">
        <w:rPr>
          <w:rFonts w:ascii="Arial" w:hAnsi="Arial" w:cs="Arial"/>
          <w:sz w:val="24"/>
          <w:szCs w:val="24"/>
        </w:rPr>
        <w:t xml:space="preserve">. Em </w:t>
      </w:r>
      <w:r w:rsidR="00966170" w:rsidRPr="00375E34">
        <w:rPr>
          <w:rFonts w:ascii="Arial" w:hAnsi="Arial" w:cs="Arial"/>
          <w:sz w:val="24"/>
          <w:szCs w:val="24"/>
        </w:rPr>
        <w:t>todos os</w:t>
      </w:r>
      <w:r w:rsidR="005C1602" w:rsidRPr="00375E34">
        <w:rPr>
          <w:rFonts w:ascii="Arial" w:hAnsi="Arial" w:cs="Arial"/>
          <w:sz w:val="24"/>
          <w:szCs w:val="24"/>
        </w:rPr>
        <w:t xml:space="preserve"> tratamentos </w:t>
      </w:r>
      <w:r w:rsidR="00A31BB7" w:rsidRPr="00375E34">
        <w:rPr>
          <w:rFonts w:ascii="Arial" w:hAnsi="Arial" w:cs="Arial"/>
          <w:sz w:val="24"/>
          <w:szCs w:val="24"/>
        </w:rPr>
        <w:t xml:space="preserve">foram inoculados a mesma </w:t>
      </w:r>
      <w:r w:rsidR="00A31BB7" w:rsidRPr="00375E34">
        <w:rPr>
          <w:rFonts w:ascii="Arial" w:hAnsi="Arial" w:cs="Arial"/>
          <w:sz w:val="24"/>
          <w:szCs w:val="24"/>
        </w:rPr>
        <w:lastRenderedPageBreak/>
        <w:t xml:space="preserve">concentração do micro-organismo (2%) após estudo </w:t>
      </w:r>
      <w:r w:rsidR="00746873" w:rsidRPr="00375E34">
        <w:rPr>
          <w:rFonts w:ascii="Arial" w:hAnsi="Arial" w:cs="Arial"/>
          <w:sz w:val="24"/>
          <w:szCs w:val="24"/>
        </w:rPr>
        <w:t>preliminar da cinética do crescimento microbiano</w:t>
      </w:r>
      <w:r w:rsidR="005C1602" w:rsidRPr="00375E34">
        <w:rPr>
          <w:rFonts w:ascii="Arial" w:hAnsi="Arial" w:cs="Arial"/>
          <w:sz w:val="24"/>
          <w:szCs w:val="24"/>
        </w:rPr>
        <w:t xml:space="preserve"> realizado para </w:t>
      </w:r>
      <w:proofErr w:type="gramStart"/>
      <w:r w:rsidR="005C1602" w:rsidRPr="00375E34">
        <w:rPr>
          <w:rFonts w:ascii="Arial" w:hAnsi="Arial" w:cs="Arial"/>
          <w:sz w:val="24"/>
          <w:szCs w:val="24"/>
        </w:rPr>
        <w:t>otimização</w:t>
      </w:r>
      <w:proofErr w:type="gramEnd"/>
      <w:r w:rsidR="005C1602" w:rsidRPr="00375E34">
        <w:rPr>
          <w:rFonts w:ascii="Arial" w:hAnsi="Arial" w:cs="Arial"/>
          <w:sz w:val="24"/>
          <w:szCs w:val="24"/>
        </w:rPr>
        <w:t xml:space="preserve"> da porcentagem do </w:t>
      </w:r>
      <w:r w:rsidR="00A31BB7" w:rsidRPr="00375E34">
        <w:rPr>
          <w:rFonts w:ascii="Arial" w:hAnsi="Arial" w:cs="Arial"/>
          <w:sz w:val="24"/>
          <w:szCs w:val="24"/>
        </w:rPr>
        <w:t xml:space="preserve">inóculo </w:t>
      </w:r>
      <w:r w:rsidR="005C1602" w:rsidRPr="00375E34">
        <w:rPr>
          <w:rFonts w:ascii="Arial" w:hAnsi="Arial" w:cs="Arial"/>
          <w:sz w:val="24"/>
          <w:szCs w:val="24"/>
        </w:rPr>
        <w:t xml:space="preserve">em relação </w:t>
      </w:r>
      <w:r w:rsidR="00071343" w:rsidRPr="00375E34">
        <w:rPr>
          <w:rFonts w:ascii="Arial" w:hAnsi="Arial" w:cs="Arial"/>
          <w:sz w:val="24"/>
          <w:szCs w:val="24"/>
        </w:rPr>
        <w:t>à</w:t>
      </w:r>
      <w:r w:rsidR="005C1602" w:rsidRPr="00375E34">
        <w:rPr>
          <w:rFonts w:ascii="Arial" w:hAnsi="Arial" w:cs="Arial"/>
          <w:sz w:val="24"/>
          <w:szCs w:val="24"/>
        </w:rPr>
        <w:t xml:space="preserve"> quantidade do substrato (500g) </w:t>
      </w:r>
      <w:r w:rsidR="00A31BB7" w:rsidRPr="00375E34">
        <w:rPr>
          <w:rFonts w:ascii="Arial" w:hAnsi="Arial" w:cs="Arial"/>
          <w:sz w:val="24"/>
          <w:szCs w:val="24"/>
        </w:rPr>
        <w:t>e</w:t>
      </w:r>
      <w:r w:rsidR="005C1602" w:rsidRPr="00375E34">
        <w:rPr>
          <w:rFonts w:ascii="Arial" w:hAnsi="Arial" w:cs="Arial"/>
          <w:sz w:val="24"/>
          <w:szCs w:val="24"/>
        </w:rPr>
        <w:t>m período de fermentação também estabelecido no estudo preliminar otimizado em 24 horas para maior percentual de proteina sintetizada no processo.</w:t>
      </w:r>
      <w:r w:rsidR="00A31BB7" w:rsidRPr="00375E34">
        <w:rPr>
          <w:rFonts w:ascii="Arial" w:hAnsi="Arial" w:cs="Arial"/>
          <w:sz w:val="24"/>
          <w:szCs w:val="24"/>
        </w:rPr>
        <w:t xml:space="preserve"> </w:t>
      </w:r>
      <w:r w:rsidR="005C1602" w:rsidRPr="00375E34">
        <w:rPr>
          <w:rFonts w:ascii="Arial" w:hAnsi="Arial" w:cs="Arial"/>
          <w:sz w:val="24"/>
          <w:szCs w:val="24"/>
        </w:rPr>
        <w:t>Nos tratamento</w:t>
      </w:r>
      <w:r w:rsidR="001F17C3" w:rsidRPr="00375E34">
        <w:rPr>
          <w:rFonts w:ascii="Arial" w:hAnsi="Arial" w:cs="Arial"/>
          <w:sz w:val="24"/>
          <w:szCs w:val="24"/>
        </w:rPr>
        <w:t>s</w:t>
      </w:r>
      <w:r w:rsidR="00A31BB7" w:rsidRPr="00375E34">
        <w:rPr>
          <w:rFonts w:ascii="Arial" w:hAnsi="Arial" w:cs="Arial"/>
          <w:sz w:val="24"/>
          <w:szCs w:val="24"/>
        </w:rPr>
        <w:t xml:space="preserve"> </w:t>
      </w:r>
      <w:proofErr w:type="gramStart"/>
      <w:r w:rsidR="00A31BB7" w:rsidRPr="00375E34">
        <w:rPr>
          <w:rFonts w:ascii="Arial" w:hAnsi="Arial" w:cs="Arial"/>
          <w:sz w:val="24"/>
          <w:szCs w:val="24"/>
        </w:rPr>
        <w:t>3</w:t>
      </w:r>
      <w:proofErr w:type="gramEnd"/>
      <w:r w:rsidR="00A31BB7" w:rsidRPr="00375E34">
        <w:rPr>
          <w:rFonts w:ascii="Arial" w:hAnsi="Arial" w:cs="Arial"/>
          <w:sz w:val="24"/>
          <w:szCs w:val="24"/>
        </w:rPr>
        <w:t xml:space="preserve"> e 4</w:t>
      </w:r>
      <w:r w:rsidRPr="00375E34">
        <w:rPr>
          <w:rFonts w:ascii="Arial" w:hAnsi="Arial" w:cs="Arial"/>
          <w:sz w:val="24"/>
          <w:szCs w:val="24"/>
        </w:rPr>
        <w:t xml:space="preserve"> adicionou-se aos substratos uma fonte </w:t>
      </w:r>
      <w:r w:rsidR="00CF668F" w:rsidRPr="00375E34">
        <w:rPr>
          <w:rFonts w:ascii="Arial" w:hAnsi="Arial" w:cs="Arial"/>
          <w:sz w:val="24"/>
          <w:szCs w:val="24"/>
        </w:rPr>
        <w:t xml:space="preserve">de </w:t>
      </w:r>
      <w:r w:rsidR="00A31BB7" w:rsidRPr="00375E34">
        <w:rPr>
          <w:rFonts w:ascii="Arial" w:hAnsi="Arial" w:cs="Arial"/>
          <w:sz w:val="24"/>
          <w:szCs w:val="24"/>
        </w:rPr>
        <w:t>nitrogênio não proteico (ureia)</w:t>
      </w:r>
      <w:r w:rsidR="00CF668F" w:rsidRPr="00375E34">
        <w:rPr>
          <w:rFonts w:ascii="Arial" w:hAnsi="Arial" w:cs="Arial"/>
          <w:sz w:val="24"/>
          <w:szCs w:val="24"/>
        </w:rPr>
        <w:t xml:space="preserve"> para acelerar o </w:t>
      </w:r>
      <w:r w:rsidR="00082675" w:rsidRPr="00375E34">
        <w:rPr>
          <w:rFonts w:ascii="Arial" w:hAnsi="Arial" w:cs="Arial"/>
          <w:sz w:val="24"/>
          <w:szCs w:val="24"/>
        </w:rPr>
        <w:t>crescimento do micro-organismo</w:t>
      </w:r>
      <w:r w:rsidR="001D08E6" w:rsidRPr="00375E34">
        <w:rPr>
          <w:rFonts w:ascii="Arial" w:hAnsi="Arial" w:cs="Arial"/>
          <w:sz w:val="24"/>
          <w:szCs w:val="24"/>
        </w:rPr>
        <w:t>,</w:t>
      </w:r>
      <w:r w:rsidR="00082675" w:rsidRPr="00375E34">
        <w:rPr>
          <w:rFonts w:ascii="Arial" w:hAnsi="Arial" w:cs="Arial"/>
          <w:sz w:val="24"/>
          <w:szCs w:val="24"/>
        </w:rPr>
        <w:t xml:space="preserve"> </w:t>
      </w:r>
      <w:r w:rsidR="00453AA0" w:rsidRPr="00375E34">
        <w:rPr>
          <w:rFonts w:ascii="Arial" w:hAnsi="Arial" w:cs="Arial"/>
          <w:sz w:val="24"/>
          <w:szCs w:val="24"/>
        </w:rPr>
        <w:t xml:space="preserve">e </w:t>
      </w:r>
      <w:r w:rsidR="00082675" w:rsidRPr="00375E34">
        <w:rPr>
          <w:rFonts w:ascii="Arial" w:hAnsi="Arial" w:cs="Arial"/>
          <w:sz w:val="24"/>
          <w:szCs w:val="24"/>
        </w:rPr>
        <w:t>consequentemente</w:t>
      </w:r>
      <w:r w:rsidR="003977DC" w:rsidRPr="00375E34">
        <w:rPr>
          <w:rFonts w:ascii="Arial" w:hAnsi="Arial" w:cs="Arial"/>
          <w:sz w:val="24"/>
          <w:szCs w:val="24"/>
        </w:rPr>
        <w:t xml:space="preserve"> aumentando o teor proteico do produto final.</w:t>
      </w:r>
    </w:p>
    <w:p w:rsidR="00FF3334" w:rsidRPr="00375E34" w:rsidRDefault="00F63E38" w:rsidP="00375E34">
      <w:pPr>
        <w:pStyle w:val="PargrafodaLista"/>
        <w:tabs>
          <w:tab w:val="left" w:pos="851"/>
        </w:tabs>
        <w:spacing w:line="480" w:lineRule="auto"/>
        <w:ind w:left="0" w:firstLine="709"/>
        <w:jc w:val="both"/>
        <w:rPr>
          <w:rFonts w:ascii="Arial" w:eastAsia="Calibri" w:hAnsi="Arial" w:cs="Arial"/>
          <w:bCs/>
          <w:sz w:val="24"/>
          <w:szCs w:val="24"/>
        </w:rPr>
      </w:pPr>
      <w:r w:rsidRPr="00375E34">
        <w:rPr>
          <w:rFonts w:ascii="Arial" w:eastAsia="Calibri" w:hAnsi="Arial" w:cs="Arial"/>
          <w:bCs/>
          <w:sz w:val="24"/>
          <w:szCs w:val="24"/>
        </w:rPr>
        <w:t xml:space="preserve">Os biorreatores utilizados foram bandejas retangulares de alumínio onde 500g dos substratos na forma </w:t>
      </w:r>
      <w:r w:rsidRPr="00375E34">
        <w:rPr>
          <w:rFonts w:ascii="Arial" w:eastAsia="Calibri" w:hAnsi="Arial" w:cs="Arial"/>
          <w:bCs/>
          <w:i/>
          <w:sz w:val="24"/>
          <w:szCs w:val="24"/>
        </w:rPr>
        <w:t>in natura</w:t>
      </w:r>
      <w:r w:rsidRPr="00375E34">
        <w:rPr>
          <w:rFonts w:ascii="Arial" w:eastAsia="Calibri" w:hAnsi="Arial" w:cs="Arial"/>
          <w:bCs/>
          <w:sz w:val="24"/>
          <w:szCs w:val="24"/>
        </w:rPr>
        <w:t xml:space="preserve"> e processadas eram distribuídos em camada de </w:t>
      </w:r>
      <w:proofErr w:type="gramStart"/>
      <w:r w:rsidRPr="00375E34">
        <w:rPr>
          <w:rFonts w:ascii="Arial" w:eastAsia="Calibri" w:hAnsi="Arial" w:cs="Arial"/>
          <w:bCs/>
          <w:sz w:val="24"/>
          <w:szCs w:val="24"/>
        </w:rPr>
        <w:t>2</w:t>
      </w:r>
      <w:proofErr w:type="gramEnd"/>
      <w:r w:rsidRPr="00375E34">
        <w:rPr>
          <w:rFonts w:ascii="Arial" w:eastAsia="Calibri" w:hAnsi="Arial" w:cs="Arial"/>
          <w:bCs/>
          <w:sz w:val="24"/>
          <w:szCs w:val="24"/>
        </w:rPr>
        <w:t xml:space="preserve"> cm e </w:t>
      </w:r>
      <w:r w:rsidR="00A004DE" w:rsidRPr="00375E34">
        <w:rPr>
          <w:rFonts w:ascii="Arial" w:eastAsia="Calibri" w:hAnsi="Arial" w:cs="Arial"/>
          <w:bCs/>
          <w:sz w:val="24"/>
          <w:szCs w:val="24"/>
        </w:rPr>
        <w:t xml:space="preserve">os recipientes expostos </w:t>
      </w:r>
      <w:r w:rsidRPr="00375E34">
        <w:rPr>
          <w:rFonts w:ascii="Arial" w:eastAsia="Calibri" w:hAnsi="Arial" w:cs="Arial"/>
          <w:bCs/>
          <w:sz w:val="24"/>
          <w:szCs w:val="24"/>
        </w:rPr>
        <w:t xml:space="preserve"> em bancadas da Unidade de Beneficiamento e Processamento de Frutas em temperatura ambiente.</w:t>
      </w:r>
    </w:p>
    <w:p w:rsidR="00F371A8" w:rsidRPr="00375E34" w:rsidRDefault="00F95AFF" w:rsidP="00375E34">
      <w:pPr>
        <w:widowControl w:val="0"/>
        <w:autoSpaceDE w:val="0"/>
        <w:autoSpaceDN w:val="0"/>
        <w:adjustRightInd w:val="0"/>
        <w:spacing w:after="240" w:line="480" w:lineRule="auto"/>
        <w:ind w:firstLine="708"/>
        <w:jc w:val="both"/>
        <w:rPr>
          <w:rFonts w:ascii="Arial" w:hAnsi="Arial" w:cs="Arial"/>
          <w:sz w:val="24"/>
          <w:szCs w:val="24"/>
        </w:rPr>
      </w:pPr>
      <w:r w:rsidRPr="00375E34">
        <w:rPr>
          <w:rFonts w:ascii="Arial" w:hAnsi="Arial" w:cs="Arial"/>
          <w:sz w:val="24"/>
          <w:szCs w:val="24"/>
        </w:rPr>
        <w:t>Os experimentos foram realizados em triplicata, num período de 24 horas de fermentação semissólida em temperatura ambiente. Em seguida os biorreatores foram colocados em estufa com ventilação de ar forçado em temperatura variando 55 a 65</w:t>
      </w:r>
      <w:r w:rsidRPr="00375E34">
        <w:rPr>
          <w:rFonts w:ascii="Arial" w:hAnsi="Arial" w:cs="Arial"/>
          <w:sz w:val="24"/>
          <w:szCs w:val="24"/>
          <w:vertAlign w:val="superscript"/>
        </w:rPr>
        <w:t>0</w:t>
      </w:r>
      <w:r w:rsidRPr="00375E34">
        <w:rPr>
          <w:rFonts w:ascii="Arial" w:hAnsi="Arial" w:cs="Arial"/>
          <w:sz w:val="24"/>
          <w:szCs w:val="24"/>
        </w:rPr>
        <w:t>C, por um período de 72 horas. O ideal que neste período os substratos fossem colocados em secador solar para atender as condições reais do meio rural, mas como o experimento foi desenvolvido em período chuvoso, foi necessário utilizar a estufa na variação da temperatura e período explicitados acima.</w:t>
      </w:r>
    </w:p>
    <w:p w:rsidR="00453F02" w:rsidRPr="00375E34" w:rsidRDefault="004A1955" w:rsidP="00375E34">
      <w:pPr>
        <w:widowControl w:val="0"/>
        <w:autoSpaceDE w:val="0"/>
        <w:autoSpaceDN w:val="0"/>
        <w:adjustRightInd w:val="0"/>
        <w:spacing w:after="240" w:line="480" w:lineRule="auto"/>
        <w:ind w:firstLine="708"/>
        <w:jc w:val="both"/>
        <w:rPr>
          <w:rFonts w:ascii="Arial" w:hAnsi="Arial" w:cs="Arial"/>
          <w:sz w:val="24"/>
          <w:szCs w:val="24"/>
        </w:rPr>
      </w:pPr>
      <w:r w:rsidRPr="00375E34">
        <w:rPr>
          <w:rFonts w:ascii="Arial" w:hAnsi="Arial" w:cs="Arial"/>
          <w:sz w:val="24"/>
          <w:szCs w:val="24"/>
        </w:rPr>
        <w:t xml:space="preserve">Logo após as amostras foram moídas até obter um pó bem fino, utilizando-se um moinho de facas ou ciclone com peneiras de </w:t>
      </w:r>
      <w:proofErr w:type="gramStart"/>
      <w:r w:rsidRPr="00375E34">
        <w:rPr>
          <w:rFonts w:ascii="Arial" w:hAnsi="Arial" w:cs="Arial"/>
          <w:sz w:val="24"/>
          <w:szCs w:val="24"/>
        </w:rPr>
        <w:t>1</w:t>
      </w:r>
      <w:proofErr w:type="gramEnd"/>
      <w:r w:rsidRPr="00375E34">
        <w:rPr>
          <w:rFonts w:ascii="Arial" w:hAnsi="Arial" w:cs="Arial"/>
          <w:sz w:val="24"/>
          <w:szCs w:val="24"/>
        </w:rPr>
        <w:t xml:space="preserve"> mm.</w:t>
      </w:r>
    </w:p>
    <w:p w:rsidR="006F784C" w:rsidRPr="00375E34" w:rsidRDefault="00453F02" w:rsidP="00375E34">
      <w:pPr>
        <w:widowControl w:val="0"/>
        <w:autoSpaceDE w:val="0"/>
        <w:autoSpaceDN w:val="0"/>
        <w:adjustRightInd w:val="0"/>
        <w:spacing w:after="240" w:line="480" w:lineRule="auto"/>
        <w:ind w:firstLine="708"/>
        <w:jc w:val="both"/>
        <w:rPr>
          <w:rFonts w:ascii="Arial" w:hAnsi="Arial" w:cs="Arial"/>
          <w:bCs/>
          <w:sz w:val="24"/>
          <w:szCs w:val="24"/>
        </w:rPr>
      </w:pPr>
      <w:r w:rsidRPr="00375E34">
        <w:rPr>
          <w:rFonts w:ascii="Arial" w:hAnsi="Arial" w:cs="Arial"/>
          <w:sz w:val="24"/>
          <w:szCs w:val="24"/>
        </w:rPr>
        <w:t xml:space="preserve">Para o </w:t>
      </w:r>
      <w:r w:rsidRPr="00375E34">
        <w:rPr>
          <w:rFonts w:ascii="Arial" w:hAnsi="Arial" w:cs="Arial"/>
          <w:bCs/>
          <w:sz w:val="24"/>
          <w:szCs w:val="24"/>
        </w:rPr>
        <w:t>processo de peletização artesanal, inicialmente o farelo da casca de mandioca correspondente a cada tratamento foi umidificado</w:t>
      </w:r>
      <w:r w:rsidRPr="00375E34">
        <w:rPr>
          <w:rFonts w:ascii="Arial" w:hAnsi="Arial" w:cs="Arial"/>
          <w:bCs/>
          <w:sz w:val="24"/>
          <w:szCs w:val="24"/>
        </w:rPr>
        <w:tab/>
        <w:t>com melaço e um pouco de água aquecida a uma temperatura de 65</w:t>
      </w:r>
      <w:r w:rsidRPr="00375E34">
        <w:rPr>
          <w:rFonts w:ascii="Arial" w:hAnsi="Arial" w:cs="Arial"/>
          <w:bCs/>
          <w:sz w:val="24"/>
          <w:szCs w:val="24"/>
          <w:vertAlign w:val="superscript"/>
        </w:rPr>
        <w:t>0</w:t>
      </w:r>
      <w:r w:rsidRPr="00375E34">
        <w:rPr>
          <w:rFonts w:ascii="Arial" w:hAnsi="Arial" w:cs="Arial"/>
          <w:bCs/>
          <w:sz w:val="24"/>
          <w:szCs w:val="24"/>
        </w:rPr>
        <w:t xml:space="preserve">C. Em seguida era passado em um moinho de moer carne com furos medianos dando forma aos </w:t>
      </w:r>
      <w:r w:rsidRPr="00375E34">
        <w:rPr>
          <w:rFonts w:ascii="Arial" w:hAnsi="Arial" w:cs="Arial"/>
          <w:bCs/>
          <w:i/>
          <w:sz w:val="24"/>
          <w:szCs w:val="24"/>
        </w:rPr>
        <w:t>pellets</w:t>
      </w:r>
      <w:r w:rsidRPr="00375E34">
        <w:rPr>
          <w:rFonts w:ascii="Arial" w:hAnsi="Arial" w:cs="Arial"/>
          <w:bCs/>
          <w:sz w:val="24"/>
          <w:szCs w:val="24"/>
        </w:rPr>
        <w:t xml:space="preserve">. Após este processo foram colocados em estufa a 105 </w:t>
      </w:r>
      <w:r w:rsidRPr="00375E34">
        <w:rPr>
          <w:rFonts w:ascii="Arial" w:hAnsi="Arial" w:cs="Arial"/>
          <w:bCs/>
          <w:sz w:val="24"/>
          <w:szCs w:val="24"/>
          <w:vertAlign w:val="superscript"/>
        </w:rPr>
        <w:t xml:space="preserve">0 </w:t>
      </w:r>
      <w:r w:rsidRPr="00375E34">
        <w:rPr>
          <w:rFonts w:ascii="Arial" w:hAnsi="Arial" w:cs="Arial"/>
          <w:bCs/>
          <w:sz w:val="24"/>
          <w:szCs w:val="24"/>
        </w:rPr>
        <w:t xml:space="preserve">C por um período de 4 horas, obtendo assim </w:t>
      </w:r>
      <w:r w:rsidRPr="00375E34">
        <w:rPr>
          <w:rFonts w:ascii="Arial" w:hAnsi="Arial" w:cs="Arial"/>
          <w:bCs/>
          <w:i/>
          <w:sz w:val="24"/>
          <w:szCs w:val="24"/>
        </w:rPr>
        <w:t>pellets</w:t>
      </w:r>
      <w:r w:rsidR="006F784C" w:rsidRPr="00375E34">
        <w:rPr>
          <w:rFonts w:ascii="Arial" w:hAnsi="Arial" w:cs="Arial"/>
          <w:bCs/>
          <w:sz w:val="24"/>
          <w:szCs w:val="24"/>
        </w:rPr>
        <w:t>.</w:t>
      </w:r>
    </w:p>
    <w:p w:rsidR="006B6A07" w:rsidRPr="00375E34" w:rsidRDefault="00AB390E" w:rsidP="00375E34">
      <w:pPr>
        <w:widowControl w:val="0"/>
        <w:autoSpaceDE w:val="0"/>
        <w:autoSpaceDN w:val="0"/>
        <w:adjustRightInd w:val="0"/>
        <w:spacing w:after="240" w:line="480" w:lineRule="auto"/>
        <w:ind w:firstLine="708"/>
        <w:jc w:val="both"/>
        <w:rPr>
          <w:rFonts w:ascii="Arial" w:hAnsi="Arial" w:cs="Arial"/>
          <w:sz w:val="24"/>
          <w:szCs w:val="24"/>
        </w:rPr>
      </w:pPr>
      <w:r w:rsidRPr="00375E34">
        <w:rPr>
          <w:rFonts w:ascii="Arial" w:hAnsi="Arial" w:cs="Arial"/>
          <w:sz w:val="24"/>
          <w:szCs w:val="24"/>
        </w:rPr>
        <w:lastRenderedPageBreak/>
        <w:t xml:space="preserve">As análises químicas bromatológicas </w:t>
      </w:r>
      <w:r w:rsidR="008044B9" w:rsidRPr="00375E34">
        <w:rPr>
          <w:rFonts w:ascii="Arial" w:hAnsi="Arial" w:cs="Arial"/>
          <w:sz w:val="24"/>
          <w:szCs w:val="24"/>
        </w:rPr>
        <w:t xml:space="preserve">das amostras dos tratamentos estudados </w:t>
      </w:r>
      <w:r w:rsidRPr="00375E34">
        <w:rPr>
          <w:rFonts w:ascii="Arial" w:hAnsi="Arial" w:cs="Arial"/>
          <w:sz w:val="24"/>
          <w:szCs w:val="24"/>
        </w:rPr>
        <w:t xml:space="preserve">foram realizadas no Laboratório de Nutrição e Alimentação </w:t>
      </w:r>
      <w:r w:rsidR="008E3EBD" w:rsidRPr="00375E34">
        <w:rPr>
          <w:rFonts w:ascii="Arial" w:hAnsi="Arial" w:cs="Arial"/>
          <w:sz w:val="24"/>
          <w:szCs w:val="24"/>
        </w:rPr>
        <w:t xml:space="preserve">Animal </w:t>
      </w:r>
      <w:r w:rsidRPr="00375E34">
        <w:rPr>
          <w:rFonts w:ascii="Arial" w:hAnsi="Arial" w:cs="Arial"/>
          <w:sz w:val="24"/>
          <w:szCs w:val="24"/>
        </w:rPr>
        <w:t>do Curso de Zootecnia no Campus Central</w:t>
      </w:r>
      <w:r w:rsidR="008E3EBD" w:rsidRPr="00375E34">
        <w:rPr>
          <w:rFonts w:ascii="Arial" w:hAnsi="Arial" w:cs="Arial"/>
          <w:sz w:val="24"/>
          <w:szCs w:val="24"/>
        </w:rPr>
        <w:t xml:space="preserve"> da UFRN em Natal-RN.</w:t>
      </w:r>
    </w:p>
    <w:p w:rsidR="00571937" w:rsidRPr="00375E34" w:rsidRDefault="00571937" w:rsidP="00375E34">
      <w:pPr>
        <w:tabs>
          <w:tab w:val="left" w:pos="-709"/>
          <w:tab w:val="left" w:pos="142"/>
        </w:tabs>
        <w:spacing w:after="0" w:line="480" w:lineRule="auto"/>
        <w:ind w:right="-1" w:firstLine="709"/>
        <w:jc w:val="both"/>
        <w:rPr>
          <w:rFonts w:ascii="Arial" w:hAnsi="Arial" w:cs="Arial"/>
          <w:color w:val="000000"/>
          <w:sz w:val="24"/>
          <w:szCs w:val="24"/>
        </w:rPr>
      </w:pPr>
      <w:r w:rsidRPr="00375E34">
        <w:rPr>
          <w:rFonts w:ascii="Arial" w:hAnsi="Arial" w:cs="Arial"/>
          <w:sz w:val="24"/>
          <w:szCs w:val="24"/>
        </w:rPr>
        <w:t>Houve a necessidade de fazer uma secagem prévia, ou seja, amostra seca ao ar (ASA), pois os resíduos apresentaram teores acima de 15% de umidade, as amostras precisaram ser secas em estufa com circulação de ar forçada a uma temp</w:t>
      </w:r>
      <w:r w:rsidRPr="00375E34">
        <w:rPr>
          <w:rFonts w:ascii="Arial" w:hAnsi="Arial" w:cs="Arial"/>
          <w:color w:val="000000"/>
          <w:sz w:val="24"/>
          <w:szCs w:val="24"/>
        </w:rPr>
        <w:t>eratura entre 55 a 60 ºC por 72h.</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Logo após a ter sido realizada a amostra seca ao ar, foi feita m</w:t>
      </w:r>
      <w:r w:rsidR="00DF670C" w:rsidRPr="00375E34">
        <w:rPr>
          <w:rFonts w:ascii="Arial" w:hAnsi="Arial" w:cs="Arial"/>
          <w:sz w:val="24"/>
          <w:szCs w:val="24"/>
        </w:rPr>
        <w:t>oagem final, nessa etapa,</w:t>
      </w:r>
      <w:r w:rsidRPr="00375E34">
        <w:rPr>
          <w:rFonts w:ascii="Arial" w:hAnsi="Arial" w:cs="Arial"/>
          <w:sz w:val="24"/>
          <w:szCs w:val="24"/>
        </w:rPr>
        <w:t xml:space="preserve"> as amostras </w:t>
      </w:r>
      <w:r w:rsidR="00DF670C" w:rsidRPr="00375E34">
        <w:rPr>
          <w:rFonts w:ascii="Arial" w:hAnsi="Arial" w:cs="Arial"/>
          <w:sz w:val="24"/>
          <w:szCs w:val="24"/>
        </w:rPr>
        <w:t xml:space="preserve">foram trituradas </w:t>
      </w:r>
      <w:r w:rsidRPr="00375E34">
        <w:rPr>
          <w:rFonts w:ascii="Arial" w:hAnsi="Arial" w:cs="Arial"/>
          <w:sz w:val="24"/>
          <w:szCs w:val="24"/>
        </w:rPr>
        <w:t xml:space="preserve">até obter um pó bem fino, usando-se moinho de facas ou ciclone com peneiras de </w:t>
      </w:r>
      <w:proofErr w:type="gramStart"/>
      <w:r w:rsidR="00A56AB4" w:rsidRPr="00375E34">
        <w:rPr>
          <w:rFonts w:ascii="Arial" w:hAnsi="Arial" w:cs="Arial"/>
          <w:sz w:val="24"/>
          <w:szCs w:val="24"/>
        </w:rPr>
        <w:t>1</w:t>
      </w:r>
      <w:proofErr w:type="gramEnd"/>
      <w:r w:rsidR="00A56AB4" w:rsidRPr="00375E34">
        <w:rPr>
          <w:rFonts w:ascii="Arial" w:hAnsi="Arial" w:cs="Arial"/>
          <w:sz w:val="24"/>
          <w:szCs w:val="24"/>
        </w:rPr>
        <w:t xml:space="preserve"> mm</w:t>
      </w:r>
      <w:r w:rsidRPr="00375E34">
        <w:rPr>
          <w:rFonts w:ascii="Arial" w:hAnsi="Arial" w:cs="Arial"/>
          <w:sz w:val="24"/>
          <w:szCs w:val="24"/>
        </w:rPr>
        <w:t>.</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O conteúdo da matéria seca (MS) foi determinado gravimetricamente procedendo à secagem da amostra, em estufa a 105</w:t>
      </w:r>
      <w:r w:rsidRPr="00375E34">
        <w:rPr>
          <w:rFonts w:ascii="Arial" w:hAnsi="Arial" w:cs="Arial"/>
          <w:sz w:val="24"/>
          <w:szCs w:val="24"/>
          <w:vertAlign w:val="superscript"/>
        </w:rPr>
        <w:t xml:space="preserve">0 </w:t>
      </w:r>
      <w:r w:rsidRPr="00375E34">
        <w:rPr>
          <w:rFonts w:ascii="Arial" w:hAnsi="Arial" w:cs="Arial"/>
          <w:sz w:val="24"/>
          <w:szCs w:val="24"/>
        </w:rPr>
        <w:t>C até o peso constante de acordo com Silva (2002). Em seguida foi pesado novamente em balança analítica com precisão de 0,0001 g, em amostras triplicadas para corrigir eventuais erros, o material obtido é chamado de amostra seca em estufa (ASE) ou secagem definitiva.</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O teor de proteína bruta foi determinado pela quantificação de nitrogênio total da amostra, utilizando-se o micro destilador Kjel</w:t>
      </w:r>
      <w:r w:rsidR="00A56AB4" w:rsidRPr="00375E34">
        <w:rPr>
          <w:rFonts w:ascii="Arial" w:hAnsi="Arial" w:cs="Arial"/>
          <w:sz w:val="24"/>
          <w:szCs w:val="24"/>
        </w:rPr>
        <w:t>dhal</w:t>
      </w:r>
      <w:r w:rsidRPr="00375E34">
        <w:rPr>
          <w:rFonts w:ascii="Arial" w:hAnsi="Arial" w:cs="Arial"/>
          <w:sz w:val="24"/>
          <w:szCs w:val="24"/>
        </w:rPr>
        <w:t xml:space="preserve"> de acordo com o método descrito pela Association of Official Analytical Chemises (AOAC</w:t>
      </w:r>
      <w:r w:rsidR="002D34EB">
        <w:rPr>
          <w:rFonts w:ascii="Arial" w:hAnsi="Arial" w:cs="Arial"/>
          <w:sz w:val="24"/>
          <w:szCs w:val="24"/>
        </w:rPr>
        <w:t>, 2005</w:t>
      </w:r>
      <w:r w:rsidRPr="00375E34">
        <w:rPr>
          <w:rFonts w:ascii="Arial" w:hAnsi="Arial" w:cs="Arial"/>
          <w:sz w:val="24"/>
          <w:szCs w:val="24"/>
        </w:rPr>
        <w:t>). O teor de nitrogênio foi convertido em teor de proteína multiplicando-se o valor encontrado pelo fator 6,25.</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O cálculo usado para determinação da proteína foi o seguinte:</w:t>
      </w:r>
      <w:r w:rsidR="00A56AB4" w:rsidRPr="00375E34">
        <w:rPr>
          <w:rFonts w:ascii="Arial" w:hAnsi="Arial" w:cs="Arial"/>
          <w:sz w:val="24"/>
          <w:szCs w:val="24"/>
        </w:rPr>
        <w:t xml:space="preserve"> %NT = (Va-Vb) x F x </w:t>
      </w:r>
      <w:r w:rsidRPr="00375E34">
        <w:rPr>
          <w:rFonts w:ascii="Arial" w:hAnsi="Arial" w:cs="Arial"/>
          <w:sz w:val="24"/>
          <w:szCs w:val="24"/>
        </w:rPr>
        <w:t>N x 0,014 x 100/ASA (g), na qual: FC= 1,0390 E NR= 0,10309 %PB= %NT x 6,25.</w:t>
      </w:r>
    </w:p>
    <w:p w:rsidR="00571937" w:rsidRPr="00375E34" w:rsidRDefault="00571937" w:rsidP="00375E34">
      <w:pPr>
        <w:tabs>
          <w:tab w:val="left" w:pos="-709"/>
          <w:tab w:val="left" w:pos="-567"/>
        </w:tabs>
        <w:spacing w:after="0" w:line="480" w:lineRule="auto"/>
        <w:ind w:right="-1" w:firstLine="709"/>
        <w:jc w:val="both"/>
        <w:rPr>
          <w:rFonts w:ascii="Arial" w:hAnsi="Arial" w:cs="Arial"/>
          <w:sz w:val="24"/>
          <w:szCs w:val="24"/>
        </w:rPr>
      </w:pPr>
      <w:r w:rsidRPr="00375E34">
        <w:rPr>
          <w:rFonts w:ascii="Arial" w:hAnsi="Arial" w:cs="Arial"/>
          <w:sz w:val="24"/>
          <w:szCs w:val="24"/>
        </w:rPr>
        <w:t>Para a determinação da fibra em detergente neutro (FDN), a amostra foi tratada com detergente neutro e amilase</w:t>
      </w:r>
      <w:r w:rsidR="00A83CE9">
        <w:rPr>
          <w:rFonts w:ascii="Arial" w:hAnsi="Arial" w:cs="Arial"/>
          <w:sz w:val="24"/>
          <w:szCs w:val="24"/>
        </w:rPr>
        <w:t xml:space="preserve"> (alfa- </w:t>
      </w:r>
      <w:r w:rsidR="00A83CE9" w:rsidRPr="00A83CE9">
        <w:rPr>
          <w:rFonts w:ascii="Arial" w:hAnsi="Arial" w:cs="Arial"/>
          <w:i/>
          <w:sz w:val="24"/>
          <w:szCs w:val="24"/>
        </w:rPr>
        <w:t>amylase from Bacillus licheniformis</w:t>
      </w:r>
      <w:r w:rsidR="00A83CE9">
        <w:rPr>
          <w:rFonts w:ascii="Arial" w:hAnsi="Arial" w:cs="Arial"/>
          <w:sz w:val="24"/>
          <w:szCs w:val="24"/>
        </w:rPr>
        <w:t>)</w:t>
      </w:r>
      <w:r w:rsidRPr="00375E34">
        <w:rPr>
          <w:rFonts w:ascii="Arial" w:hAnsi="Arial" w:cs="Arial"/>
          <w:sz w:val="24"/>
          <w:szCs w:val="24"/>
        </w:rPr>
        <w:t xml:space="preserve"> </w:t>
      </w:r>
      <w:r w:rsidR="0091650F">
        <w:rPr>
          <w:rFonts w:ascii="Arial" w:hAnsi="Arial" w:cs="Arial"/>
          <w:sz w:val="24"/>
          <w:szCs w:val="24"/>
        </w:rPr>
        <w:t xml:space="preserve">da marca SIGMA </w:t>
      </w:r>
      <w:r w:rsidRPr="00375E34">
        <w:rPr>
          <w:rFonts w:ascii="Arial" w:hAnsi="Arial" w:cs="Arial"/>
          <w:sz w:val="24"/>
          <w:szCs w:val="24"/>
        </w:rPr>
        <w:t xml:space="preserve">para a separação das fibras insolúveis no meio. Essas fibras constituem basicamente de celulose, hemicelulose, lignina e proteína lignificada. A </w:t>
      </w:r>
      <w:r w:rsidRPr="00375E34">
        <w:rPr>
          <w:rFonts w:ascii="Arial" w:hAnsi="Arial" w:cs="Arial"/>
          <w:sz w:val="24"/>
          <w:szCs w:val="24"/>
        </w:rPr>
        <w:lastRenderedPageBreak/>
        <w:t>amilase foi utilizada para realizar a hidrólise do amido e impedir a sua gelatinização. Em seguida, o precipitado foi secado em estufa á 105</w:t>
      </w:r>
      <w:r w:rsidRPr="00375E34">
        <w:rPr>
          <w:rFonts w:ascii="Arial" w:hAnsi="Arial" w:cs="Arial"/>
          <w:sz w:val="24"/>
          <w:szCs w:val="24"/>
          <w:vertAlign w:val="superscript"/>
        </w:rPr>
        <w:t xml:space="preserve">0 </w:t>
      </w:r>
      <w:r w:rsidRPr="00375E34">
        <w:rPr>
          <w:rFonts w:ascii="Arial" w:hAnsi="Arial" w:cs="Arial"/>
          <w:sz w:val="24"/>
          <w:szCs w:val="24"/>
        </w:rPr>
        <w:t>C e pesado. Conhecendo o peso final do resíduo, esse foi incinerado a 550</w:t>
      </w:r>
      <w:r w:rsidRPr="00375E34">
        <w:rPr>
          <w:rFonts w:ascii="Arial" w:hAnsi="Arial" w:cs="Arial"/>
          <w:sz w:val="24"/>
          <w:szCs w:val="24"/>
          <w:vertAlign w:val="superscript"/>
        </w:rPr>
        <w:t>0</w:t>
      </w:r>
      <w:r w:rsidRPr="00375E34">
        <w:rPr>
          <w:rFonts w:ascii="Arial" w:hAnsi="Arial" w:cs="Arial"/>
          <w:sz w:val="24"/>
          <w:szCs w:val="24"/>
        </w:rPr>
        <w:t>C. A incineração destruiu todo material fibroso, permanecendo apenas o resíduo mineral. O teor de fibra detergente neutro na amostra foi obtido pela diferença dos pesos do cadinho, antes e após a incineração, de acordo com o método da AOAC (2005).</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Na determinação da fibra em detergente ácido (FDA), utilizou-se um detergente ácido específico, para solubilizar o conteúdo celular, e a hemicelulose. Além da maior parte da proteína insolúvel. Obteve-se um resíduo insolúvel no detergente ácido, denominado Fibra em detergente ácido, constituído, em sua quase totalidade de lignina e celulose, de acordo com o método da AOAC (2005).</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A determinação da lignina (LIG) foi feita a partir da fibra em detergente ácido (celulose, lignina, mineral e sílica). A lignina foi hidrolisada com ácido sulfúrico (72%), deixando no cadinho apenas celulose e minerais insolúveis. Conhecendo o peso final do resíduo, este foi incinerado a 550</w:t>
      </w:r>
      <w:r w:rsidRPr="00375E34">
        <w:rPr>
          <w:rFonts w:ascii="Arial" w:hAnsi="Arial" w:cs="Arial"/>
          <w:sz w:val="24"/>
          <w:szCs w:val="24"/>
          <w:vertAlign w:val="superscript"/>
        </w:rPr>
        <w:t>0</w:t>
      </w:r>
      <w:r w:rsidRPr="00375E34">
        <w:rPr>
          <w:rFonts w:ascii="Arial" w:hAnsi="Arial" w:cs="Arial"/>
          <w:sz w:val="24"/>
          <w:szCs w:val="24"/>
        </w:rPr>
        <w:t>C. A incineração destruiu todo o material fibroso, permanecendo apenas o resíduo mineral. O teor de lignina na amostra foi dado pela diferença dos pesos do cadinho, antes e após a incineração, de acordo com metodologia da AOAC (2005).</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A determinação do teor de cinzas (MM) das amostras dos resíduos de abacaxi foi feita por incineração em forno mufla á temperatura de 550</w:t>
      </w:r>
      <w:r w:rsidRPr="00375E34">
        <w:rPr>
          <w:rFonts w:ascii="Arial" w:hAnsi="Arial" w:cs="Arial"/>
          <w:sz w:val="24"/>
          <w:szCs w:val="24"/>
          <w:vertAlign w:val="superscript"/>
        </w:rPr>
        <w:t>0</w:t>
      </w:r>
      <w:r w:rsidRPr="00375E34">
        <w:rPr>
          <w:rFonts w:ascii="Arial" w:hAnsi="Arial" w:cs="Arial"/>
          <w:sz w:val="24"/>
          <w:szCs w:val="24"/>
        </w:rPr>
        <w:t>C, até a obtenção de cinzas claras, de acordo com procedimentos da AOAC (2005).</w:t>
      </w:r>
    </w:p>
    <w:p w:rsidR="00571937" w:rsidRPr="00375E34" w:rsidRDefault="00571937" w:rsidP="00375E34">
      <w:pPr>
        <w:tabs>
          <w:tab w:val="left" w:pos="-709"/>
          <w:tab w:val="left" w:pos="142"/>
        </w:tabs>
        <w:spacing w:after="0" w:line="480" w:lineRule="auto"/>
        <w:ind w:right="-1" w:firstLine="709"/>
        <w:jc w:val="both"/>
        <w:rPr>
          <w:rFonts w:ascii="Arial" w:hAnsi="Arial" w:cs="Arial"/>
          <w:sz w:val="24"/>
          <w:szCs w:val="24"/>
        </w:rPr>
      </w:pPr>
      <w:r w:rsidRPr="00375E34">
        <w:rPr>
          <w:rFonts w:ascii="Arial" w:hAnsi="Arial" w:cs="Arial"/>
          <w:sz w:val="24"/>
          <w:szCs w:val="24"/>
        </w:rPr>
        <w:t xml:space="preserve">O teor de carboidratos totais (CHOT) foi obtido pela diferença entre o total da amostra (100%) e os teores de proteína, lipídio, umidade e cinzas, de acordo com a metodologia descrita por SNIFFEN </w:t>
      </w:r>
      <w:proofErr w:type="gramStart"/>
      <w:r w:rsidRPr="00375E34">
        <w:rPr>
          <w:rFonts w:ascii="Arial" w:hAnsi="Arial" w:cs="Arial"/>
          <w:sz w:val="24"/>
          <w:szCs w:val="24"/>
        </w:rPr>
        <w:t>et</w:t>
      </w:r>
      <w:proofErr w:type="gramEnd"/>
      <w:r w:rsidRPr="00375E34">
        <w:rPr>
          <w:rFonts w:ascii="Arial" w:hAnsi="Arial" w:cs="Arial"/>
          <w:sz w:val="24"/>
          <w:szCs w:val="24"/>
        </w:rPr>
        <w:t xml:space="preserve"> al., (1992). Os teores de carboidratos não fibrosos (CNF) foram calculados pela diferença entre CHOT e FDN, segundo Hall (2001). Foi </w:t>
      </w:r>
      <w:r w:rsidR="0019763A">
        <w:rPr>
          <w:rFonts w:ascii="Arial" w:hAnsi="Arial" w:cs="Arial"/>
          <w:sz w:val="24"/>
          <w:szCs w:val="24"/>
        </w:rPr>
        <w:t>usado o seguinte cálculo para</w:t>
      </w:r>
      <w:r w:rsidR="00F75099">
        <w:rPr>
          <w:rFonts w:ascii="Arial" w:hAnsi="Arial" w:cs="Arial"/>
          <w:sz w:val="24"/>
          <w:szCs w:val="24"/>
        </w:rPr>
        <w:t xml:space="preserve"> </w:t>
      </w:r>
      <w:r w:rsidR="00C37505">
        <w:rPr>
          <w:rFonts w:ascii="Arial" w:hAnsi="Arial" w:cs="Arial"/>
          <w:sz w:val="24"/>
          <w:szCs w:val="24"/>
        </w:rPr>
        <w:t>obter</w:t>
      </w:r>
      <w:r w:rsidRPr="00375E34">
        <w:rPr>
          <w:rFonts w:ascii="Arial" w:hAnsi="Arial" w:cs="Arial"/>
          <w:sz w:val="24"/>
          <w:szCs w:val="24"/>
        </w:rPr>
        <w:t xml:space="preserve"> o (CHOT):</w:t>
      </w:r>
      <w:r w:rsidR="008F0A85" w:rsidRPr="00375E34">
        <w:rPr>
          <w:rFonts w:ascii="Arial" w:hAnsi="Arial" w:cs="Arial"/>
          <w:sz w:val="24"/>
          <w:szCs w:val="24"/>
        </w:rPr>
        <w:t xml:space="preserve"> </w:t>
      </w:r>
      <w:r w:rsidRPr="00375E34">
        <w:rPr>
          <w:rFonts w:ascii="Arial" w:hAnsi="Arial" w:cs="Arial"/>
          <w:sz w:val="24"/>
          <w:szCs w:val="24"/>
        </w:rPr>
        <w:t>CHOT (%</w:t>
      </w:r>
      <w:proofErr w:type="gramStart"/>
      <w:r w:rsidRPr="00375E34">
        <w:rPr>
          <w:rFonts w:ascii="Arial" w:hAnsi="Arial" w:cs="Arial"/>
          <w:sz w:val="24"/>
          <w:szCs w:val="24"/>
        </w:rPr>
        <w:t>)</w:t>
      </w:r>
      <w:proofErr w:type="gramEnd"/>
      <w:r w:rsidRPr="00375E34">
        <w:rPr>
          <w:rFonts w:ascii="Arial" w:hAnsi="Arial" w:cs="Arial"/>
          <w:sz w:val="24"/>
          <w:szCs w:val="24"/>
        </w:rPr>
        <w:t xml:space="preserve">= 100 </w:t>
      </w:r>
      <w:r w:rsidR="002F6D4D">
        <w:rPr>
          <w:rFonts w:ascii="Arial" w:hAnsi="Arial" w:cs="Arial"/>
          <w:sz w:val="24"/>
          <w:szCs w:val="24"/>
        </w:rPr>
        <w:t>–</w:t>
      </w:r>
      <w:r w:rsidRPr="00375E34">
        <w:rPr>
          <w:rFonts w:ascii="Arial" w:hAnsi="Arial" w:cs="Arial"/>
          <w:sz w:val="24"/>
          <w:szCs w:val="24"/>
        </w:rPr>
        <w:t xml:space="preserve"> (%PB + %EE + %cinzas).</w:t>
      </w:r>
    </w:p>
    <w:p w:rsidR="00A17A4E" w:rsidRDefault="000D64DD" w:rsidP="003A014B">
      <w:pPr>
        <w:tabs>
          <w:tab w:val="left" w:pos="-709"/>
          <w:tab w:val="left" w:pos="142"/>
        </w:tabs>
        <w:spacing w:after="0" w:line="480" w:lineRule="auto"/>
        <w:ind w:left="142" w:right="-1" w:firstLine="567"/>
        <w:jc w:val="both"/>
        <w:rPr>
          <w:rFonts w:ascii="Arial" w:hAnsi="Arial" w:cs="Arial"/>
          <w:sz w:val="24"/>
          <w:szCs w:val="24"/>
        </w:rPr>
      </w:pPr>
      <w:r w:rsidRPr="00375E34">
        <w:rPr>
          <w:rFonts w:ascii="Arial" w:hAnsi="Arial" w:cs="Arial"/>
          <w:sz w:val="24"/>
          <w:szCs w:val="24"/>
        </w:rPr>
        <w:lastRenderedPageBreak/>
        <w:t>A análise estatística para a avaliação da diferença</w:t>
      </w:r>
      <w:r w:rsidR="00D42D3E">
        <w:rPr>
          <w:rFonts w:ascii="Arial" w:hAnsi="Arial" w:cs="Arial"/>
          <w:sz w:val="24"/>
          <w:szCs w:val="24"/>
        </w:rPr>
        <w:t xml:space="preserve"> significativa entre os tratamentos</w:t>
      </w:r>
      <w:r w:rsidRPr="00375E34">
        <w:rPr>
          <w:rFonts w:ascii="Arial" w:hAnsi="Arial" w:cs="Arial"/>
          <w:sz w:val="24"/>
          <w:szCs w:val="24"/>
        </w:rPr>
        <w:t xml:space="preserve"> f</w:t>
      </w:r>
      <w:r w:rsidR="00375E34" w:rsidRPr="00375E34">
        <w:rPr>
          <w:rFonts w:ascii="Arial" w:hAnsi="Arial" w:cs="Arial"/>
          <w:sz w:val="24"/>
          <w:szCs w:val="24"/>
        </w:rPr>
        <w:t>oi realizada pela comparação das médias dos</w:t>
      </w:r>
      <w:r w:rsidRPr="00375E34">
        <w:rPr>
          <w:rFonts w:ascii="Arial" w:hAnsi="Arial" w:cs="Arial"/>
          <w:sz w:val="24"/>
          <w:szCs w:val="24"/>
        </w:rPr>
        <w:t xml:space="preserve"> resultados antes e após a fermentação do material</w:t>
      </w:r>
      <w:r w:rsidR="00375E34" w:rsidRPr="00375E34">
        <w:rPr>
          <w:rFonts w:ascii="Arial" w:hAnsi="Arial" w:cs="Arial"/>
          <w:sz w:val="24"/>
          <w:szCs w:val="24"/>
        </w:rPr>
        <w:t>.</w:t>
      </w:r>
      <w:r w:rsidRPr="00375E34">
        <w:rPr>
          <w:rFonts w:ascii="Arial" w:hAnsi="Arial" w:cs="Arial"/>
          <w:sz w:val="24"/>
          <w:szCs w:val="24"/>
        </w:rPr>
        <w:t xml:space="preserve"> </w:t>
      </w:r>
      <w:r w:rsidR="00375E34" w:rsidRPr="00375E34">
        <w:rPr>
          <w:rFonts w:ascii="Arial" w:hAnsi="Arial" w:cs="Arial"/>
          <w:sz w:val="24"/>
          <w:szCs w:val="24"/>
        </w:rPr>
        <w:t>Os dados analisados segundo o delineamento inteiramente casualizado, com seis tratamentos e três repetições, obtendo-se dezoito parcelas, sendo que cada parcela foi constituída de por um alimento. As médias foram comparadas pelo teste de Tukey a 5,0 de probabilidade, utilizando o Programa Es</w:t>
      </w:r>
      <w:r w:rsidR="00092E66">
        <w:rPr>
          <w:rFonts w:ascii="Arial" w:hAnsi="Arial" w:cs="Arial"/>
          <w:sz w:val="24"/>
          <w:szCs w:val="24"/>
        </w:rPr>
        <w:t>tatístico SISVAR (FERREIRA, 2014)</w:t>
      </w:r>
      <w:r w:rsidR="00375E34" w:rsidRPr="00375E34">
        <w:rPr>
          <w:rFonts w:ascii="Arial" w:hAnsi="Arial" w:cs="Arial"/>
          <w:sz w:val="24"/>
          <w:szCs w:val="24"/>
        </w:rPr>
        <w:t>.</w:t>
      </w:r>
    </w:p>
    <w:p w:rsidR="006255EE" w:rsidRPr="00375E34" w:rsidRDefault="006255EE" w:rsidP="00494EFD">
      <w:pPr>
        <w:tabs>
          <w:tab w:val="left" w:pos="-709"/>
          <w:tab w:val="left" w:pos="142"/>
        </w:tabs>
        <w:spacing w:after="0" w:line="480" w:lineRule="auto"/>
        <w:ind w:right="-1"/>
        <w:jc w:val="both"/>
        <w:rPr>
          <w:rFonts w:ascii="Arial" w:hAnsi="Arial" w:cs="Arial"/>
          <w:sz w:val="24"/>
          <w:szCs w:val="24"/>
        </w:rPr>
      </w:pPr>
    </w:p>
    <w:p w:rsidR="00F43729" w:rsidRPr="00375E34" w:rsidRDefault="00C51028" w:rsidP="00375E34">
      <w:pPr>
        <w:autoSpaceDE w:val="0"/>
        <w:autoSpaceDN w:val="0"/>
        <w:adjustRightInd w:val="0"/>
        <w:spacing w:after="0" w:line="480" w:lineRule="auto"/>
        <w:jc w:val="both"/>
        <w:rPr>
          <w:rFonts w:ascii="Arial" w:hAnsi="Arial" w:cs="Arial"/>
          <w:b/>
          <w:sz w:val="24"/>
          <w:szCs w:val="24"/>
        </w:rPr>
      </w:pPr>
      <w:r w:rsidRPr="00375E34">
        <w:rPr>
          <w:rFonts w:ascii="Arial" w:hAnsi="Arial" w:cs="Arial"/>
          <w:b/>
          <w:sz w:val="24"/>
          <w:szCs w:val="24"/>
        </w:rPr>
        <w:t>RESULTA</w:t>
      </w:r>
      <w:r w:rsidR="00C17F45" w:rsidRPr="00375E34">
        <w:rPr>
          <w:rFonts w:ascii="Arial" w:hAnsi="Arial" w:cs="Arial"/>
          <w:b/>
          <w:sz w:val="24"/>
          <w:szCs w:val="24"/>
        </w:rPr>
        <w:t>DOS E DISCU</w:t>
      </w:r>
      <w:r w:rsidR="00061B1F">
        <w:rPr>
          <w:rFonts w:ascii="Arial" w:hAnsi="Arial" w:cs="Arial"/>
          <w:b/>
          <w:sz w:val="24"/>
          <w:szCs w:val="24"/>
        </w:rPr>
        <w:t>S</w:t>
      </w:r>
      <w:r w:rsidR="00C17F45" w:rsidRPr="00375E34">
        <w:rPr>
          <w:rFonts w:ascii="Arial" w:hAnsi="Arial" w:cs="Arial"/>
          <w:b/>
          <w:sz w:val="24"/>
          <w:szCs w:val="24"/>
        </w:rPr>
        <w:t>SÃO</w:t>
      </w:r>
    </w:p>
    <w:p w:rsidR="00494EFD" w:rsidRPr="00FE3506" w:rsidRDefault="00F3286B" w:rsidP="00FE3506">
      <w:pPr>
        <w:tabs>
          <w:tab w:val="left" w:pos="142"/>
          <w:tab w:val="left" w:pos="709"/>
        </w:tabs>
        <w:autoSpaceDE w:val="0"/>
        <w:autoSpaceDN w:val="0"/>
        <w:adjustRightInd w:val="0"/>
        <w:spacing w:after="0" w:line="48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5B09F0" w:rsidRPr="00375E34">
        <w:rPr>
          <w:rFonts w:ascii="Arial" w:hAnsi="Arial" w:cs="Arial"/>
          <w:sz w:val="24"/>
          <w:szCs w:val="24"/>
        </w:rPr>
        <w:t>Os tratamentos experimentais foram compostos por</w:t>
      </w:r>
      <w:r>
        <w:rPr>
          <w:rFonts w:ascii="Arial" w:hAnsi="Arial" w:cs="Arial"/>
          <w:sz w:val="24"/>
          <w:szCs w:val="24"/>
        </w:rPr>
        <w:t xml:space="preserve"> resíduos de mandioca (casca) na forma</w:t>
      </w:r>
      <w:r w:rsidR="005B09F0" w:rsidRPr="00375E34">
        <w:rPr>
          <w:rFonts w:ascii="Arial" w:hAnsi="Arial" w:cs="Arial"/>
          <w:sz w:val="24"/>
          <w:szCs w:val="24"/>
        </w:rPr>
        <w:t xml:space="preserve"> </w:t>
      </w:r>
      <w:r w:rsidR="005B09F0" w:rsidRPr="00375E34">
        <w:rPr>
          <w:rFonts w:ascii="Arial" w:hAnsi="Arial" w:cs="Arial"/>
          <w:i/>
          <w:sz w:val="24"/>
          <w:szCs w:val="24"/>
        </w:rPr>
        <w:t>in natura</w:t>
      </w:r>
      <w:r w:rsidR="005B09F0" w:rsidRPr="00375E34">
        <w:rPr>
          <w:rFonts w:ascii="Arial" w:hAnsi="Arial" w:cs="Arial"/>
          <w:sz w:val="24"/>
          <w:szCs w:val="24"/>
        </w:rPr>
        <w:t xml:space="preserve"> (testemunha) e os outros tratamentos foram i</w:t>
      </w:r>
      <w:r>
        <w:rPr>
          <w:rFonts w:ascii="Arial" w:hAnsi="Arial" w:cs="Arial"/>
          <w:sz w:val="24"/>
          <w:szCs w:val="24"/>
        </w:rPr>
        <w:t xml:space="preserve">noculados com 2% de </w:t>
      </w:r>
      <w:r w:rsidR="009C4551">
        <w:rPr>
          <w:rFonts w:ascii="Arial" w:hAnsi="Arial" w:cs="Arial"/>
          <w:sz w:val="24"/>
          <w:szCs w:val="24"/>
        </w:rPr>
        <w:t>levedura adicionada</w:t>
      </w:r>
      <w:r>
        <w:rPr>
          <w:rFonts w:ascii="Arial" w:hAnsi="Arial" w:cs="Arial"/>
          <w:sz w:val="24"/>
          <w:szCs w:val="24"/>
        </w:rPr>
        <w:t xml:space="preserve"> a </w:t>
      </w:r>
      <w:r w:rsidR="005B09F0" w:rsidRPr="00375E34">
        <w:rPr>
          <w:rFonts w:ascii="Arial" w:hAnsi="Arial" w:cs="Arial"/>
          <w:sz w:val="24"/>
          <w:szCs w:val="24"/>
        </w:rPr>
        <w:t>diferentes níveis de ureia</w:t>
      </w:r>
      <w:r w:rsidR="00084362" w:rsidRPr="00375E34">
        <w:rPr>
          <w:rFonts w:ascii="Arial" w:hAnsi="Arial" w:cs="Arial"/>
          <w:sz w:val="24"/>
          <w:szCs w:val="24"/>
        </w:rPr>
        <w:t xml:space="preserve"> </w:t>
      </w:r>
      <w:r w:rsidR="005B09F0" w:rsidRPr="00375E34">
        <w:rPr>
          <w:rFonts w:ascii="Arial" w:hAnsi="Arial" w:cs="Arial"/>
          <w:sz w:val="24"/>
          <w:szCs w:val="24"/>
        </w:rPr>
        <w:t xml:space="preserve">como pode ser observado na </w:t>
      </w:r>
      <w:r w:rsidR="00637BEB" w:rsidRPr="00637BEB">
        <w:rPr>
          <w:rFonts w:ascii="Arial" w:hAnsi="Arial" w:cs="Arial"/>
          <w:sz w:val="24"/>
          <w:szCs w:val="24"/>
        </w:rPr>
        <w:t>Tabela 1.</w:t>
      </w:r>
    </w:p>
    <w:p w:rsidR="00637BEB" w:rsidRPr="00637BEB" w:rsidRDefault="00637BEB" w:rsidP="008B0484">
      <w:pPr>
        <w:ind w:left="-142" w:firstLine="142"/>
        <w:jc w:val="center"/>
        <w:rPr>
          <w:rFonts w:ascii="Arial" w:hAnsi="Arial" w:cs="Arial"/>
          <w:b/>
          <w:sz w:val="20"/>
          <w:szCs w:val="20"/>
        </w:rPr>
      </w:pPr>
      <w:r>
        <w:rPr>
          <w:rFonts w:ascii="Arial" w:hAnsi="Arial" w:cs="Arial"/>
          <w:sz w:val="20"/>
          <w:szCs w:val="20"/>
        </w:rPr>
        <w:t>TA</w:t>
      </w:r>
      <w:r w:rsidR="00FE3506">
        <w:rPr>
          <w:rFonts w:ascii="Arial" w:hAnsi="Arial" w:cs="Arial"/>
          <w:sz w:val="20"/>
          <w:szCs w:val="20"/>
        </w:rPr>
        <w:t xml:space="preserve">        </w:t>
      </w:r>
      <w:r w:rsidR="00437EDD">
        <w:rPr>
          <w:rFonts w:ascii="Arial" w:hAnsi="Arial" w:cs="Arial"/>
          <w:sz w:val="20"/>
          <w:szCs w:val="20"/>
        </w:rPr>
        <w:t>T</w:t>
      </w:r>
      <w:r w:rsidR="00FE3506">
        <w:rPr>
          <w:rFonts w:ascii="Arial" w:hAnsi="Arial" w:cs="Arial"/>
          <w:sz w:val="20"/>
          <w:szCs w:val="20"/>
        </w:rPr>
        <w:t>A</w:t>
      </w:r>
      <w:r>
        <w:rPr>
          <w:rFonts w:ascii="Arial" w:hAnsi="Arial" w:cs="Arial"/>
          <w:sz w:val="20"/>
          <w:szCs w:val="20"/>
        </w:rPr>
        <w:t>BELA 1.  Composição</w:t>
      </w:r>
      <w:r w:rsidR="00AC383B">
        <w:rPr>
          <w:rFonts w:ascii="Arial" w:hAnsi="Arial" w:cs="Arial"/>
          <w:sz w:val="20"/>
          <w:szCs w:val="20"/>
        </w:rPr>
        <w:t xml:space="preserve"> </w:t>
      </w:r>
      <w:r w:rsidRPr="00637BEB">
        <w:rPr>
          <w:rFonts w:ascii="Arial" w:hAnsi="Arial" w:cs="Arial"/>
          <w:sz w:val="20"/>
          <w:szCs w:val="20"/>
        </w:rPr>
        <w:t>quím</w:t>
      </w:r>
      <w:r>
        <w:rPr>
          <w:rFonts w:ascii="Arial" w:hAnsi="Arial" w:cs="Arial"/>
          <w:sz w:val="20"/>
          <w:szCs w:val="20"/>
        </w:rPr>
        <w:t>ico-bromatológica dos péletes da casca de mandioca</w:t>
      </w:r>
      <w:r w:rsidR="00421D9F">
        <w:rPr>
          <w:rFonts w:ascii="Arial" w:hAnsi="Arial" w:cs="Arial"/>
          <w:sz w:val="20"/>
          <w:szCs w:val="20"/>
        </w:rPr>
        <w:t xml:space="preserve"> </w:t>
      </w:r>
      <w:r w:rsidRPr="00637BEB">
        <w:rPr>
          <w:rFonts w:ascii="Arial" w:hAnsi="Arial" w:cs="Arial"/>
          <w:sz w:val="20"/>
          <w:szCs w:val="20"/>
        </w:rPr>
        <w:t xml:space="preserve">na forma </w:t>
      </w:r>
      <w:r w:rsidR="00FE3506">
        <w:rPr>
          <w:rFonts w:ascii="Arial" w:hAnsi="Arial" w:cs="Arial"/>
          <w:i/>
          <w:sz w:val="20"/>
          <w:szCs w:val="20"/>
        </w:rPr>
        <w:t>in natura</w:t>
      </w:r>
      <w:proofErr w:type="gramStart"/>
      <w:r w:rsidR="00FE3506">
        <w:rPr>
          <w:rFonts w:ascii="Arial" w:hAnsi="Arial" w:cs="Arial"/>
          <w:i/>
          <w:sz w:val="20"/>
          <w:szCs w:val="20"/>
        </w:rPr>
        <w:t xml:space="preserve"> </w:t>
      </w:r>
      <w:r w:rsidRPr="00637BEB">
        <w:rPr>
          <w:rFonts w:ascii="Arial" w:hAnsi="Arial" w:cs="Arial"/>
          <w:i/>
          <w:sz w:val="20"/>
          <w:szCs w:val="20"/>
        </w:rPr>
        <w:t xml:space="preserve"> </w:t>
      </w:r>
      <w:proofErr w:type="gramEnd"/>
      <w:r w:rsidRPr="00637BEB">
        <w:rPr>
          <w:rFonts w:ascii="Arial" w:hAnsi="Arial" w:cs="Arial"/>
          <w:i/>
          <w:sz w:val="20"/>
          <w:szCs w:val="20"/>
        </w:rPr>
        <w:t xml:space="preserve">e </w:t>
      </w:r>
      <w:r w:rsidRPr="00637BEB">
        <w:rPr>
          <w:rFonts w:ascii="Arial" w:hAnsi="Arial" w:cs="Arial"/>
          <w:sz w:val="20"/>
          <w:szCs w:val="20"/>
        </w:rPr>
        <w:t>processada</w:t>
      </w:r>
      <w:r w:rsidRPr="00637BEB">
        <w:rPr>
          <w:rFonts w:ascii="Arial" w:hAnsi="Arial" w:cs="Arial"/>
          <w:b/>
          <w:sz w:val="20"/>
          <w:szCs w:val="20"/>
        </w:rPr>
        <w:t>.</w:t>
      </w:r>
    </w:p>
    <w:tbl>
      <w:tblPr>
        <w:tblStyle w:val="SombreamentoClaro-nfase1"/>
        <w:tblW w:w="11341" w:type="dxa"/>
        <w:tblInd w:w="-743" w:type="dxa"/>
        <w:tblLayout w:type="fixed"/>
        <w:tblLook w:val="04A0" w:firstRow="1" w:lastRow="0" w:firstColumn="1" w:lastColumn="0" w:noHBand="0" w:noVBand="1"/>
      </w:tblPr>
      <w:tblGrid>
        <w:gridCol w:w="3261"/>
        <w:gridCol w:w="709"/>
        <w:gridCol w:w="992"/>
        <w:gridCol w:w="851"/>
        <w:gridCol w:w="850"/>
        <w:gridCol w:w="851"/>
        <w:gridCol w:w="850"/>
        <w:gridCol w:w="709"/>
        <w:gridCol w:w="709"/>
        <w:gridCol w:w="708"/>
        <w:gridCol w:w="851"/>
      </w:tblGrid>
      <w:tr w:rsidR="00AF5C05" w:rsidRPr="00637BEB" w:rsidTr="0077191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61" w:type="dxa"/>
            <w:vMerge w:val="restart"/>
          </w:tcPr>
          <w:p w:rsidR="00531C44" w:rsidRPr="00494EFD" w:rsidRDefault="00531C44" w:rsidP="004C0845">
            <w:pPr>
              <w:spacing w:line="360" w:lineRule="auto"/>
              <w:ind w:right="-143"/>
              <w:jc w:val="center"/>
              <w:rPr>
                <w:rFonts w:ascii="Arial" w:hAnsi="Arial" w:cs="Arial"/>
                <w:b w:val="0"/>
                <w:sz w:val="18"/>
                <w:szCs w:val="18"/>
              </w:rPr>
            </w:pPr>
          </w:p>
          <w:p w:rsidR="00531C44" w:rsidRPr="00494EFD" w:rsidRDefault="00531C44" w:rsidP="004C0845">
            <w:pPr>
              <w:spacing w:line="360" w:lineRule="auto"/>
              <w:ind w:right="-143"/>
              <w:jc w:val="center"/>
              <w:rPr>
                <w:rFonts w:ascii="Arial" w:hAnsi="Arial" w:cs="Arial"/>
                <w:b w:val="0"/>
                <w:sz w:val="18"/>
                <w:szCs w:val="18"/>
              </w:rPr>
            </w:pPr>
            <w:r w:rsidRPr="00494EFD">
              <w:rPr>
                <w:rFonts w:ascii="Arial" w:hAnsi="Arial" w:cs="Arial"/>
                <w:b w:val="0"/>
                <w:sz w:val="18"/>
                <w:szCs w:val="18"/>
              </w:rPr>
              <w:t xml:space="preserve"> </w:t>
            </w:r>
            <w:r w:rsidRPr="00494EFD">
              <w:rPr>
                <w:rFonts w:ascii="Arial" w:hAnsi="Arial" w:cs="Arial"/>
                <w:sz w:val="18"/>
                <w:szCs w:val="18"/>
              </w:rPr>
              <w:t xml:space="preserve">TRATAMENTOS </w:t>
            </w:r>
          </w:p>
        </w:tc>
        <w:tc>
          <w:tcPr>
            <w:tcW w:w="8080" w:type="dxa"/>
            <w:gridSpan w:val="10"/>
            <w:tcBorders>
              <w:top w:val="single" w:sz="4" w:space="0" w:color="auto"/>
              <w:bottom w:val="single" w:sz="4" w:space="0" w:color="auto"/>
              <w:right w:val="single" w:sz="4" w:space="0" w:color="auto"/>
            </w:tcBorders>
            <w:shd w:val="clear" w:color="auto" w:fill="auto"/>
          </w:tcPr>
          <w:p w:rsidR="00AF5C05" w:rsidRPr="00637BEB" w:rsidRDefault="00D07DC2" w:rsidP="00D07DC2">
            <w:pPr>
              <w:tabs>
                <w:tab w:val="left" w:pos="3330"/>
              </w:tabs>
              <w:cnfStyle w:val="100000000000" w:firstRow="1" w:lastRow="0" w:firstColumn="0" w:lastColumn="0" w:oddVBand="0" w:evenVBand="0" w:oddHBand="0" w:evenHBand="0" w:firstRowFirstColumn="0" w:firstRowLastColumn="0" w:lastRowFirstColumn="0" w:lastRowLastColumn="0"/>
            </w:pPr>
            <w:r>
              <w:tab/>
              <w:t>VARIÁVEIS *</w:t>
            </w:r>
          </w:p>
        </w:tc>
      </w:tr>
      <w:tr w:rsidR="00B455BD" w:rsidRPr="00637BEB" w:rsidTr="0077191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261" w:type="dxa"/>
            <w:vMerge/>
          </w:tcPr>
          <w:p w:rsidR="00531C44" w:rsidRPr="00494EFD" w:rsidRDefault="00531C44" w:rsidP="004C0845">
            <w:pPr>
              <w:spacing w:line="360" w:lineRule="auto"/>
              <w:ind w:right="-143"/>
              <w:jc w:val="center"/>
              <w:rPr>
                <w:rFonts w:ascii="Arial" w:hAnsi="Arial" w:cs="Arial"/>
                <w:b w:val="0"/>
                <w:sz w:val="18"/>
                <w:szCs w:val="18"/>
              </w:rPr>
            </w:pP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UMD</w:t>
            </w:r>
          </w:p>
        </w:tc>
        <w:tc>
          <w:tcPr>
            <w:tcW w:w="992"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MS</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MM</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PB</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FDN</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FDA</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494EFD">
              <w:rPr>
                <w:rFonts w:ascii="Arial" w:hAnsi="Arial" w:cs="Arial"/>
                <w:b/>
                <w:sz w:val="20"/>
                <w:szCs w:val="20"/>
              </w:rPr>
              <w:t>COT</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494EFD">
              <w:rPr>
                <w:rFonts w:ascii="Arial" w:hAnsi="Arial" w:cs="Arial"/>
                <w:b/>
                <w:sz w:val="20"/>
                <w:szCs w:val="20"/>
              </w:rPr>
              <w:t>CNF</w:t>
            </w:r>
          </w:p>
        </w:tc>
        <w:tc>
          <w:tcPr>
            <w:tcW w:w="708"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494EFD">
              <w:rPr>
                <w:rFonts w:ascii="Arial" w:hAnsi="Arial" w:cs="Arial"/>
                <w:b/>
                <w:sz w:val="20"/>
                <w:szCs w:val="20"/>
              </w:rPr>
              <w:t>LIG</w:t>
            </w:r>
          </w:p>
        </w:tc>
        <w:tc>
          <w:tcPr>
            <w:tcW w:w="851" w:type="dxa"/>
          </w:tcPr>
          <w:p w:rsidR="00531C44" w:rsidRPr="00494EFD" w:rsidRDefault="00531C44" w:rsidP="007F5E9C">
            <w:pPr>
              <w:spacing w:line="360" w:lineRule="auto"/>
              <w:ind w:right="-143"/>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494EFD">
              <w:rPr>
                <w:rFonts w:ascii="Arial" w:hAnsi="Arial" w:cs="Arial"/>
                <w:b/>
                <w:sz w:val="20"/>
                <w:szCs w:val="20"/>
              </w:rPr>
              <w:t>CEL</w:t>
            </w:r>
          </w:p>
        </w:tc>
      </w:tr>
      <w:tr w:rsidR="00B455BD" w:rsidRPr="00D85091" w:rsidTr="00771914">
        <w:trPr>
          <w:trHeight w:val="236"/>
        </w:trPr>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18"/>
                <w:szCs w:val="18"/>
              </w:rPr>
            </w:pPr>
            <w:r w:rsidRPr="00494EFD">
              <w:rPr>
                <w:rFonts w:ascii="Arial" w:hAnsi="Arial" w:cs="Arial"/>
                <w:sz w:val="18"/>
                <w:szCs w:val="18"/>
              </w:rPr>
              <w:t xml:space="preserve"> Substrato </w:t>
            </w:r>
            <w:r w:rsidRPr="00494EFD">
              <w:rPr>
                <w:rFonts w:ascii="Arial" w:hAnsi="Arial" w:cs="Arial"/>
                <w:i/>
                <w:sz w:val="18"/>
                <w:szCs w:val="18"/>
              </w:rPr>
              <w:t>in natura</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4,73c</w:t>
            </w:r>
          </w:p>
        </w:tc>
        <w:tc>
          <w:tcPr>
            <w:tcW w:w="992"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95,25b</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1,99e</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1,59e</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42,95a</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28,76a</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91,75a</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81,29b</w:t>
            </w:r>
          </w:p>
        </w:tc>
        <w:tc>
          <w:tcPr>
            <w:tcW w:w="708" w:type="dxa"/>
          </w:tcPr>
          <w:p w:rsidR="00531C44" w:rsidRPr="00494EFD" w:rsidRDefault="0077191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9,38a</w:t>
            </w:r>
          </w:p>
        </w:tc>
        <w:tc>
          <w:tcPr>
            <w:tcW w:w="851" w:type="dxa"/>
          </w:tcPr>
          <w:p w:rsidR="00531C44" w:rsidRPr="00494EFD" w:rsidRDefault="007F5E9C" w:rsidP="007F5E9C">
            <w:pPr>
              <w:spacing w:line="360" w:lineRule="auto"/>
              <w:ind w:right="-143"/>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10,01a</w:t>
            </w:r>
          </w:p>
        </w:tc>
      </w:tr>
      <w:tr w:rsidR="00B455BD" w:rsidRPr="00D85091" w:rsidTr="00771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18"/>
                <w:szCs w:val="18"/>
              </w:rPr>
            </w:pPr>
            <w:r w:rsidRPr="00494EFD">
              <w:rPr>
                <w:rFonts w:ascii="Arial" w:hAnsi="Arial" w:cs="Arial"/>
                <w:sz w:val="18"/>
                <w:szCs w:val="18"/>
              </w:rPr>
              <w:t>Substrato + 2% de lev.</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11,11a</w:t>
            </w:r>
          </w:p>
        </w:tc>
        <w:tc>
          <w:tcPr>
            <w:tcW w:w="992"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88,89d</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4,83d</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3,20d</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14,96b</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14,52b</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71,92e</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92,39a</w:t>
            </w:r>
          </w:p>
        </w:tc>
        <w:tc>
          <w:tcPr>
            <w:tcW w:w="708" w:type="dxa"/>
          </w:tcPr>
          <w:p w:rsidR="00531C44" w:rsidRPr="00494EFD" w:rsidRDefault="0077191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7,91b</w:t>
            </w:r>
            <w:r w:rsidR="007F5E9C">
              <w:rPr>
                <w:rFonts w:ascii="Arial" w:eastAsia="Calibri" w:hAnsi="Arial" w:cs="Arial"/>
                <w:sz w:val="20"/>
                <w:szCs w:val="20"/>
              </w:rPr>
              <w:t xml:space="preserve"> </w:t>
            </w:r>
          </w:p>
        </w:tc>
        <w:tc>
          <w:tcPr>
            <w:tcW w:w="851" w:type="dxa"/>
          </w:tcPr>
          <w:p w:rsidR="00531C44" w:rsidRPr="00494EFD" w:rsidRDefault="007F5E9C" w:rsidP="007F5E9C">
            <w:pPr>
              <w:spacing w:line="360" w:lineRule="auto"/>
              <w:ind w:right="-143"/>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5,36b</w:t>
            </w:r>
          </w:p>
        </w:tc>
      </w:tr>
      <w:tr w:rsidR="00B455BD" w:rsidRPr="00D85091" w:rsidTr="00771914">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18"/>
                <w:szCs w:val="18"/>
              </w:rPr>
            </w:pPr>
            <w:r w:rsidRPr="00494EFD">
              <w:rPr>
                <w:rFonts w:ascii="Arial" w:hAnsi="Arial" w:cs="Arial"/>
                <w:sz w:val="18"/>
                <w:szCs w:val="18"/>
              </w:rPr>
              <w:t>Substrato +2% de lev. + 1% de ureia</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2,62e</w:t>
            </w:r>
          </w:p>
        </w:tc>
        <w:tc>
          <w:tcPr>
            <w:tcW w:w="992"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97,34a</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6,23c</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7,05c</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13,71c</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11,98c</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78,10d</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76,49c</w:t>
            </w:r>
          </w:p>
        </w:tc>
        <w:tc>
          <w:tcPr>
            <w:tcW w:w="708" w:type="dxa"/>
          </w:tcPr>
          <w:p w:rsidR="00531C44" w:rsidRPr="00494EFD" w:rsidRDefault="007F5E9C"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6,91c</w:t>
            </w:r>
          </w:p>
        </w:tc>
        <w:tc>
          <w:tcPr>
            <w:tcW w:w="851" w:type="dxa"/>
          </w:tcPr>
          <w:p w:rsidR="00531C44" w:rsidRPr="00494EFD" w:rsidRDefault="007F5E9C" w:rsidP="007F5E9C">
            <w:pPr>
              <w:spacing w:line="360" w:lineRule="auto"/>
              <w:ind w:right="-143"/>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5,02c</w:t>
            </w:r>
          </w:p>
        </w:tc>
      </w:tr>
      <w:tr w:rsidR="00B455BD" w:rsidRPr="00D85091" w:rsidTr="0077191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18"/>
                <w:szCs w:val="18"/>
              </w:rPr>
            </w:pPr>
            <w:r w:rsidRPr="00494EFD">
              <w:rPr>
                <w:rFonts w:ascii="Arial" w:hAnsi="Arial" w:cs="Arial"/>
                <w:sz w:val="18"/>
                <w:szCs w:val="18"/>
              </w:rPr>
              <w:t>Substrato +2% de lev. +2% de ureia</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4,25d</w:t>
            </w:r>
          </w:p>
        </w:tc>
        <w:tc>
          <w:tcPr>
            <w:tcW w:w="992"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95,74b</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7,01b</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9,12b</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12,49d</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9,77d</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85,01b</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71,31d</w:t>
            </w:r>
          </w:p>
        </w:tc>
        <w:tc>
          <w:tcPr>
            <w:tcW w:w="708" w:type="dxa"/>
          </w:tcPr>
          <w:p w:rsidR="00531C44" w:rsidRPr="00494EFD" w:rsidRDefault="007F5E9C"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5,05d</w:t>
            </w:r>
          </w:p>
        </w:tc>
        <w:tc>
          <w:tcPr>
            <w:tcW w:w="851" w:type="dxa"/>
          </w:tcPr>
          <w:p w:rsidR="00531C44" w:rsidRPr="00494EFD" w:rsidRDefault="007F5E9C" w:rsidP="007F5E9C">
            <w:pPr>
              <w:spacing w:line="360" w:lineRule="auto"/>
              <w:ind w:right="-143"/>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4,71d</w:t>
            </w:r>
          </w:p>
        </w:tc>
      </w:tr>
      <w:tr w:rsidR="00B455BD" w:rsidRPr="00D85091" w:rsidTr="00771914">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18"/>
                <w:szCs w:val="18"/>
              </w:rPr>
            </w:pPr>
            <w:r w:rsidRPr="00494EFD">
              <w:rPr>
                <w:rFonts w:ascii="Arial" w:hAnsi="Arial" w:cs="Arial"/>
                <w:sz w:val="18"/>
                <w:szCs w:val="18"/>
              </w:rPr>
              <w:t>Substrato + 2% de lev. + 3% de ureia</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6,08b</w:t>
            </w:r>
          </w:p>
        </w:tc>
        <w:tc>
          <w:tcPr>
            <w:tcW w:w="992"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92,45c</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7,74a</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10,19a</w:t>
            </w:r>
          </w:p>
        </w:tc>
        <w:tc>
          <w:tcPr>
            <w:tcW w:w="851"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10,82e</w:t>
            </w:r>
          </w:p>
        </w:tc>
        <w:tc>
          <w:tcPr>
            <w:tcW w:w="850"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4EFD">
              <w:rPr>
                <w:rFonts w:ascii="Arial" w:hAnsi="Arial" w:cs="Arial"/>
                <w:sz w:val="20"/>
                <w:szCs w:val="20"/>
              </w:rPr>
              <w:t>9,47e</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81,11c</w:t>
            </w:r>
          </w:p>
        </w:tc>
        <w:tc>
          <w:tcPr>
            <w:tcW w:w="709" w:type="dxa"/>
          </w:tcPr>
          <w:p w:rsidR="00531C44" w:rsidRPr="00494EFD" w:rsidRDefault="00531C44"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66,14e</w:t>
            </w:r>
          </w:p>
        </w:tc>
        <w:tc>
          <w:tcPr>
            <w:tcW w:w="708" w:type="dxa"/>
          </w:tcPr>
          <w:p w:rsidR="00531C44" w:rsidRPr="00494EFD" w:rsidRDefault="007F5E9C" w:rsidP="00F75099">
            <w:pPr>
              <w:spacing w:line="360" w:lineRule="auto"/>
              <w:ind w:right="-143"/>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4,51e</w:t>
            </w:r>
          </w:p>
        </w:tc>
        <w:tc>
          <w:tcPr>
            <w:tcW w:w="851" w:type="dxa"/>
          </w:tcPr>
          <w:p w:rsidR="00531C44" w:rsidRPr="00494EFD" w:rsidRDefault="007F5E9C" w:rsidP="007F5E9C">
            <w:pPr>
              <w:spacing w:line="360" w:lineRule="auto"/>
              <w:ind w:right="-143"/>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0,11e</w:t>
            </w:r>
          </w:p>
        </w:tc>
      </w:tr>
      <w:tr w:rsidR="00B455BD" w:rsidRPr="00D85091" w:rsidTr="00771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31C44" w:rsidRPr="00494EFD" w:rsidRDefault="00531C44" w:rsidP="00D85091">
            <w:pPr>
              <w:spacing w:line="360" w:lineRule="auto"/>
              <w:ind w:right="-143"/>
              <w:rPr>
                <w:rFonts w:ascii="Arial" w:hAnsi="Arial" w:cs="Arial"/>
                <w:sz w:val="20"/>
                <w:szCs w:val="20"/>
              </w:rPr>
            </w:pPr>
            <w:r w:rsidRPr="00494EFD">
              <w:rPr>
                <w:rFonts w:ascii="Arial" w:hAnsi="Arial" w:cs="Arial"/>
                <w:sz w:val="20"/>
                <w:szCs w:val="20"/>
              </w:rPr>
              <w:t>Coeficiente de variação (CV)</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0,31</w:t>
            </w:r>
          </w:p>
        </w:tc>
        <w:tc>
          <w:tcPr>
            <w:tcW w:w="992"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0,55</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0,99</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94EFD">
              <w:rPr>
                <w:rFonts w:ascii="Arial" w:hAnsi="Arial" w:cs="Arial"/>
                <w:b/>
                <w:sz w:val="20"/>
                <w:szCs w:val="20"/>
              </w:rPr>
              <w:t>1,14</w:t>
            </w:r>
          </w:p>
        </w:tc>
        <w:tc>
          <w:tcPr>
            <w:tcW w:w="851"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0,18</w:t>
            </w:r>
          </w:p>
        </w:tc>
        <w:tc>
          <w:tcPr>
            <w:tcW w:w="850"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4EFD">
              <w:rPr>
                <w:rFonts w:ascii="Arial" w:hAnsi="Arial" w:cs="Arial"/>
                <w:sz w:val="20"/>
                <w:szCs w:val="20"/>
              </w:rPr>
              <w:t>0,27</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0,37</w:t>
            </w:r>
          </w:p>
        </w:tc>
        <w:tc>
          <w:tcPr>
            <w:tcW w:w="709" w:type="dxa"/>
          </w:tcPr>
          <w:p w:rsidR="00531C44" w:rsidRPr="00494EFD" w:rsidRDefault="00531C44"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94EFD">
              <w:rPr>
                <w:rFonts w:ascii="Arial" w:eastAsia="Calibri" w:hAnsi="Arial" w:cs="Arial"/>
                <w:sz w:val="20"/>
                <w:szCs w:val="20"/>
              </w:rPr>
              <w:t>0,02</w:t>
            </w:r>
          </w:p>
        </w:tc>
        <w:tc>
          <w:tcPr>
            <w:tcW w:w="708" w:type="dxa"/>
          </w:tcPr>
          <w:p w:rsidR="00531C44" w:rsidRPr="00494EFD" w:rsidRDefault="007F5E9C" w:rsidP="00F75099">
            <w:pPr>
              <w:spacing w:line="360" w:lineRule="auto"/>
              <w:ind w:right="-143"/>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0,21</w:t>
            </w:r>
          </w:p>
        </w:tc>
        <w:tc>
          <w:tcPr>
            <w:tcW w:w="851" w:type="dxa"/>
          </w:tcPr>
          <w:p w:rsidR="00531C44" w:rsidRPr="00494EFD" w:rsidRDefault="007F5E9C" w:rsidP="007F5E9C">
            <w:pPr>
              <w:spacing w:line="360" w:lineRule="auto"/>
              <w:ind w:right="-143"/>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0,6</w:t>
            </w:r>
          </w:p>
        </w:tc>
      </w:tr>
    </w:tbl>
    <w:p w:rsidR="004905B0" w:rsidRPr="00494EFD" w:rsidRDefault="00FF4EF3" w:rsidP="00D52748">
      <w:pPr>
        <w:autoSpaceDE w:val="0"/>
        <w:autoSpaceDN w:val="0"/>
        <w:adjustRightInd w:val="0"/>
        <w:spacing w:after="0" w:line="240" w:lineRule="auto"/>
        <w:ind w:left="-142" w:right="-708" w:hanging="142"/>
        <w:jc w:val="both"/>
        <w:rPr>
          <w:rFonts w:ascii="Arial" w:hAnsi="Arial" w:cs="Arial"/>
          <w:sz w:val="20"/>
          <w:szCs w:val="20"/>
        </w:rPr>
      </w:pPr>
      <w:r>
        <w:rPr>
          <w:rFonts w:ascii="Arial" w:hAnsi="Arial" w:cs="Arial"/>
          <w:b/>
          <w:sz w:val="20"/>
          <w:szCs w:val="20"/>
        </w:rPr>
        <w:t xml:space="preserve"> </w:t>
      </w:r>
      <w:r w:rsidR="004905B0" w:rsidRPr="00494EFD">
        <w:rPr>
          <w:rFonts w:ascii="Arial" w:hAnsi="Arial" w:cs="Arial"/>
          <w:b/>
          <w:sz w:val="20"/>
          <w:szCs w:val="20"/>
        </w:rPr>
        <w:t>Substrato</w:t>
      </w:r>
      <w:r w:rsidR="004905B0" w:rsidRPr="00494EFD">
        <w:rPr>
          <w:rFonts w:ascii="Arial" w:hAnsi="Arial" w:cs="Arial"/>
          <w:sz w:val="20"/>
          <w:szCs w:val="20"/>
        </w:rPr>
        <w:t>= Casca de mandioca</w:t>
      </w:r>
      <w:r w:rsidR="0007655F" w:rsidRPr="00494EFD">
        <w:rPr>
          <w:rFonts w:ascii="Arial" w:hAnsi="Arial" w:cs="Arial"/>
          <w:sz w:val="20"/>
          <w:szCs w:val="20"/>
        </w:rPr>
        <w:t>*</w:t>
      </w:r>
      <w:r w:rsidR="00901329" w:rsidRPr="00494EFD">
        <w:rPr>
          <w:rFonts w:ascii="Arial" w:hAnsi="Arial" w:cs="Arial"/>
          <w:sz w:val="20"/>
          <w:szCs w:val="20"/>
        </w:rPr>
        <w:t>Porcentagem em matéria seca</w:t>
      </w:r>
      <w:r w:rsidR="007C69BA" w:rsidRPr="00494EFD">
        <w:rPr>
          <w:rFonts w:ascii="Arial" w:hAnsi="Arial" w:cs="Arial"/>
          <w:sz w:val="20"/>
          <w:szCs w:val="20"/>
        </w:rPr>
        <w:t xml:space="preserve">. </w:t>
      </w:r>
      <w:proofErr w:type="gramStart"/>
      <w:r w:rsidR="004905B0" w:rsidRPr="00494EFD">
        <w:rPr>
          <w:rFonts w:ascii="Arial" w:hAnsi="Arial" w:cs="Arial"/>
          <w:b/>
          <w:sz w:val="20"/>
          <w:szCs w:val="20"/>
        </w:rPr>
        <w:t>a</w:t>
      </w:r>
      <w:proofErr w:type="gramEnd"/>
      <w:r w:rsidR="004905B0" w:rsidRPr="00494EFD">
        <w:rPr>
          <w:rFonts w:ascii="Arial" w:hAnsi="Arial" w:cs="Arial"/>
          <w:b/>
          <w:sz w:val="20"/>
          <w:szCs w:val="20"/>
        </w:rPr>
        <w:t>, b, c, d,</w:t>
      </w:r>
      <w:r w:rsidR="004905B0" w:rsidRPr="00494EFD">
        <w:rPr>
          <w:rFonts w:ascii="Arial" w:hAnsi="Arial" w:cs="Arial"/>
          <w:sz w:val="20"/>
          <w:szCs w:val="20"/>
        </w:rPr>
        <w:t xml:space="preserve"> </w:t>
      </w:r>
      <w:r w:rsidR="004905B0" w:rsidRPr="00494EFD">
        <w:rPr>
          <w:rFonts w:ascii="Arial" w:hAnsi="Arial" w:cs="Arial"/>
          <w:b/>
          <w:sz w:val="20"/>
          <w:szCs w:val="20"/>
        </w:rPr>
        <w:t>e</w:t>
      </w:r>
      <w:r w:rsidR="004905B0" w:rsidRPr="00494EFD">
        <w:rPr>
          <w:rFonts w:ascii="Arial" w:hAnsi="Arial" w:cs="Arial"/>
          <w:sz w:val="20"/>
          <w:szCs w:val="20"/>
        </w:rPr>
        <w:t xml:space="preserve"> </w:t>
      </w:r>
      <w:r w:rsidR="0007655F" w:rsidRPr="00494EFD">
        <w:rPr>
          <w:rFonts w:ascii="Arial" w:hAnsi="Arial" w:cs="Arial"/>
          <w:sz w:val="20"/>
          <w:szCs w:val="20"/>
        </w:rPr>
        <w:t>=</w:t>
      </w:r>
      <w:r w:rsidR="004905B0" w:rsidRPr="00494EFD">
        <w:rPr>
          <w:rFonts w:ascii="Arial" w:hAnsi="Arial" w:cs="Arial"/>
          <w:sz w:val="20"/>
          <w:szCs w:val="20"/>
        </w:rPr>
        <w:t xml:space="preserve"> </w:t>
      </w:r>
      <w:r w:rsidR="0007655F" w:rsidRPr="00494EFD">
        <w:rPr>
          <w:rFonts w:ascii="Arial" w:hAnsi="Arial" w:cs="Arial"/>
          <w:sz w:val="20"/>
          <w:szCs w:val="20"/>
        </w:rPr>
        <w:t>Médias seguidas de letras distintas nas colunas diferem (P&lt;0,05) pelo Teste de Tukey</w:t>
      </w:r>
      <w:r w:rsidR="007C69BA" w:rsidRPr="00494EFD">
        <w:rPr>
          <w:rFonts w:ascii="Arial" w:hAnsi="Arial" w:cs="Arial"/>
          <w:sz w:val="20"/>
          <w:szCs w:val="20"/>
        </w:rPr>
        <w:t xml:space="preserve">. </w:t>
      </w:r>
      <w:r w:rsidR="004905B0" w:rsidRPr="00494EFD">
        <w:rPr>
          <w:rFonts w:ascii="Arial" w:hAnsi="Arial" w:cs="Arial"/>
          <w:b/>
          <w:sz w:val="20"/>
          <w:szCs w:val="20"/>
        </w:rPr>
        <w:t>UMD:</w:t>
      </w:r>
      <w:r w:rsidR="004905B0" w:rsidRPr="00494EFD">
        <w:rPr>
          <w:rFonts w:ascii="Arial" w:hAnsi="Arial" w:cs="Arial"/>
          <w:sz w:val="20"/>
          <w:szCs w:val="20"/>
        </w:rPr>
        <w:t xml:space="preserve"> umidade; </w:t>
      </w:r>
      <w:r w:rsidR="004905B0" w:rsidRPr="00494EFD">
        <w:rPr>
          <w:rFonts w:ascii="Arial" w:hAnsi="Arial" w:cs="Arial"/>
          <w:b/>
          <w:sz w:val="20"/>
          <w:szCs w:val="20"/>
        </w:rPr>
        <w:t>MS:</w:t>
      </w:r>
      <w:r w:rsidR="004905B0" w:rsidRPr="00494EFD">
        <w:rPr>
          <w:rFonts w:ascii="Arial" w:hAnsi="Arial" w:cs="Arial"/>
          <w:sz w:val="20"/>
          <w:szCs w:val="20"/>
        </w:rPr>
        <w:t xml:space="preserve"> matéria seca; </w:t>
      </w:r>
      <w:r w:rsidR="004905B0" w:rsidRPr="00494EFD">
        <w:rPr>
          <w:rFonts w:ascii="Arial" w:hAnsi="Arial" w:cs="Arial"/>
          <w:b/>
          <w:sz w:val="20"/>
          <w:szCs w:val="20"/>
        </w:rPr>
        <w:t>MM</w:t>
      </w:r>
      <w:r w:rsidR="004905B0" w:rsidRPr="00494EFD">
        <w:rPr>
          <w:rFonts w:ascii="Arial" w:hAnsi="Arial" w:cs="Arial"/>
          <w:sz w:val="20"/>
          <w:szCs w:val="20"/>
        </w:rPr>
        <w:t xml:space="preserve">: matéria mineral; </w:t>
      </w:r>
      <w:r w:rsidR="004905B0" w:rsidRPr="00494EFD">
        <w:rPr>
          <w:rFonts w:ascii="Arial" w:hAnsi="Arial" w:cs="Arial"/>
          <w:b/>
          <w:sz w:val="20"/>
          <w:szCs w:val="20"/>
        </w:rPr>
        <w:t>PB</w:t>
      </w:r>
      <w:r w:rsidR="004905B0" w:rsidRPr="00494EFD">
        <w:rPr>
          <w:rFonts w:ascii="Arial" w:hAnsi="Arial" w:cs="Arial"/>
          <w:sz w:val="20"/>
          <w:szCs w:val="20"/>
        </w:rPr>
        <w:t>: proteina b</w:t>
      </w:r>
      <w:r w:rsidR="00D52748">
        <w:rPr>
          <w:rFonts w:ascii="Arial" w:hAnsi="Arial" w:cs="Arial"/>
          <w:sz w:val="20"/>
          <w:szCs w:val="20"/>
        </w:rPr>
        <w:t>ruta</w:t>
      </w:r>
      <w:r w:rsidR="004905B0" w:rsidRPr="00494EFD">
        <w:rPr>
          <w:rFonts w:ascii="Arial" w:hAnsi="Arial" w:cs="Arial"/>
          <w:sz w:val="20"/>
          <w:szCs w:val="20"/>
        </w:rPr>
        <w:t xml:space="preserve">; </w:t>
      </w:r>
      <w:r w:rsidR="004905B0" w:rsidRPr="00494EFD">
        <w:rPr>
          <w:rFonts w:ascii="Arial" w:hAnsi="Arial" w:cs="Arial"/>
          <w:b/>
          <w:sz w:val="20"/>
          <w:szCs w:val="20"/>
        </w:rPr>
        <w:t>FDN</w:t>
      </w:r>
      <w:r w:rsidR="004905B0" w:rsidRPr="00494EFD">
        <w:rPr>
          <w:rFonts w:ascii="Arial" w:hAnsi="Arial" w:cs="Arial"/>
          <w:sz w:val="20"/>
          <w:szCs w:val="20"/>
        </w:rPr>
        <w:t xml:space="preserve">: fibra em detergente neutro; </w:t>
      </w:r>
      <w:r w:rsidR="004905B0" w:rsidRPr="00494EFD">
        <w:rPr>
          <w:rFonts w:ascii="Arial" w:hAnsi="Arial" w:cs="Arial"/>
          <w:b/>
          <w:sz w:val="20"/>
          <w:szCs w:val="20"/>
        </w:rPr>
        <w:t>FDA</w:t>
      </w:r>
      <w:r w:rsidR="004905B0" w:rsidRPr="00494EFD">
        <w:rPr>
          <w:rFonts w:ascii="Arial" w:hAnsi="Arial" w:cs="Arial"/>
          <w:sz w:val="20"/>
          <w:szCs w:val="20"/>
        </w:rPr>
        <w:t xml:space="preserve">: fibra em detergente ácido; </w:t>
      </w:r>
      <w:r w:rsidR="004905B0" w:rsidRPr="00494EFD">
        <w:rPr>
          <w:rFonts w:ascii="Arial" w:hAnsi="Arial" w:cs="Arial"/>
          <w:b/>
          <w:sz w:val="20"/>
          <w:szCs w:val="20"/>
        </w:rPr>
        <w:t>COT</w:t>
      </w:r>
      <w:r w:rsidR="004905B0" w:rsidRPr="00494EFD">
        <w:rPr>
          <w:rFonts w:ascii="Arial" w:hAnsi="Arial" w:cs="Arial"/>
          <w:sz w:val="20"/>
          <w:szCs w:val="20"/>
        </w:rPr>
        <w:t xml:space="preserve">: carboidratos totais; </w:t>
      </w:r>
      <w:r w:rsidR="004905B0" w:rsidRPr="00494EFD">
        <w:rPr>
          <w:rFonts w:ascii="Arial" w:hAnsi="Arial" w:cs="Arial"/>
          <w:b/>
          <w:sz w:val="20"/>
          <w:szCs w:val="20"/>
        </w:rPr>
        <w:t>CNF</w:t>
      </w:r>
      <w:r w:rsidR="004905B0" w:rsidRPr="00494EFD">
        <w:rPr>
          <w:rFonts w:ascii="Arial" w:hAnsi="Arial" w:cs="Arial"/>
          <w:sz w:val="20"/>
          <w:szCs w:val="20"/>
        </w:rPr>
        <w:t>: carboidratos não fibrosos;</w:t>
      </w:r>
      <w:r w:rsidR="004905B0" w:rsidRPr="00494EFD">
        <w:rPr>
          <w:rFonts w:ascii="Arial" w:hAnsi="Arial" w:cs="Arial"/>
          <w:b/>
          <w:sz w:val="20"/>
          <w:szCs w:val="20"/>
        </w:rPr>
        <w:t xml:space="preserve"> LIG</w:t>
      </w:r>
      <w:r w:rsidR="004905B0" w:rsidRPr="00494EFD">
        <w:rPr>
          <w:rFonts w:ascii="Arial" w:hAnsi="Arial" w:cs="Arial"/>
          <w:sz w:val="20"/>
          <w:szCs w:val="20"/>
        </w:rPr>
        <w:t xml:space="preserve">: lignina; </w:t>
      </w:r>
      <w:r w:rsidR="004905B0" w:rsidRPr="00494EFD">
        <w:rPr>
          <w:rFonts w:ascii="Arial" w:hAnsi="Arial" w:cs="Arial"/>
          <w:b/>
          <w:sz w:val="20"/>
          <w:szCs w:val="20"/>
        </w:rPr>
        <w:t>CEL</w:t>
      </w:r>
      <w:r w:rsidR="004905B0" w:rsidRPr="00494EFD">
        <w:rPr>
          <w:rFonts w:ascii="Arial" w:hAnsi="Arial" w:cs="Arial"/>
          <w:sz w:val="20"/>
          <w:szCs w:val="20"/>
        </w:rPr>
        <w:t>: celulose</w:t>
      </w:r>
      <w:r w:rsidR="007C69BA" w:rsidRPr="00494EFD">
        <w:rPr>
          <w:rFonts w:ascii="Arial" w:hAnsi="Arial" w:cs="Arial"/>
          <w:sz w:val="20"/>
          <w:szCs w:val="20"/>
        </w:rPr>
        <w:t>.</w:t>
      </w:r>
    </w:p>
    <w:p w:rsidR="004E26F6" w:rsidRDefault="00003187" w:rsidP="004E26F6">
      <w:pPr>
        <w:autoSpaceDE w:val="0"/>
        <w:autoSpaceDN w:val="0"/>
        <w:adjustRightInd w:val="0"/>
        <w:spacing w:after="0" w:line="480" w:lineRule="auto"/>
        <w:ind w:left="-284" w:right="-708"/>
        <w:jc w:val="both"/>
        <w:rPr>
          <w:rFonts w:ascii="Arial" w:hAnsi="Arial" w:cs="Arial"/>
          <w:color w:val="231F20"/>
          <w:sz w:val="20"/>
          <w:szCs w:val="20"/>
        </w:rPr>
      </w:pPr>
      <w:r w:rsidRPr="00494EFD">
        <w:rPr>
          <w:rFonts w:ascii="Arial" w:hAnsi="Arial" w:cs="Arial"/>
          <w:color w:val="231F20"/>
          <w:sz w:val="20"/>
          <w:szCs w:val="20"/>
        </w:rPr>
        <w:t>.</w:t>
      </w:r>
    </w:p>
    <w:p w:rsidR="000F7D9A" w:rsidRPr="00D5365D" w:rsidRDefault="008B0484" w:rsidP="004E26F6">
      <w:pPr>
        <w:autoSpaceDE w:val="0"/>
        <w:autoSpaceDN w:val="0"/>
        <w:adjustRightInd w:val="0"/>
        <w:spacing w:after="0" w:line="480" w:lineRule="auto"/>
        <w:ind w:left="-284" w:right="-708"/>
        <w:jc w:val="both"/>
        <w:rPr>
          <w:rFonts w:ascii="Arial" w:hAnsi="Arial" w:cs="Arial"/>
          <w:color w:val="231F20"/>
          <w:sz w:val="20"/>
          <w:szCs w:val="20"/>
        </w:rPr>
      </w:pPr>
      <w:r>
        <w:rPr>
          <w:rFonts w:ascii="Arial" w:hAnsi="Arial" w:cs="Arial"/>
          <w:b/>
          <w:sz w:val="24"/>
          <w:szCs w:val="24"/>
        </w:rPr>
        <w:t xml:space="preserve">      U</w:t>
      </w:r>
      <w:r w:rsidR="00A549A3" w:rsidRPr="00375E34">
        <w:rPr>
          <w:rFonts w:ascii="Arial" w:hAnsi="Arial" w:cs="Arial"/>
          <w:b/>
          <w:sz w:val="24"/>
          <w:szCs w:val="24"/>
        </w:rPr>
        <w:t>midade</w:t>
      </w:r>
    </w:p>
    <w:p w:rsidR="00AE75F7" w:rsidRDefault="00A26F13" w:rsidP="00785467">
      <w:pPr>
        <w:autoSpaceDE w:val="0"/>
        <w:autoSpaceDN w:val="0"/>
        <w:adjustRightInd w:val="0"/>
        <w:spacing w:after="0" w:line="480" w:lineRule="auto"/>
        <w:ind w:firstLine="708"/>
        <w:jc w:val="both"/>
        <w:rPr>
          <w:rFonts w:ascii="Arial" w:hAnsi="Arial" w:cs="Arial"/>
          <w:sz w:val="24"/>
          <w:szCs w:val="24"/>
        </w:rPr>
      </w:pPr>
      <w:r w:rsidRPr="00375E34">
        <w:rPr>
          <w:rFonts w:ascii="Arial" w:hAnsi="Arial" w:cs="Arial"/>
          <w:sz w:val="24"/>
          <w:szCs w:val="24"/>
        </w:rPr>
        <w:t>A umidade é um fator que está intimamente ligado ao processo de fermentação em estado sólido, onde ocorreu a biotransformação das amostras. A importância da água no sistema provém do fato de que as células vivas necessitam de alta umidade para sobrevivência. A água é importante não só para a sobrevivência, mas para a biossíntese de novas células durante a</w:t>
      </w:r>
      <w:r w:rsidR="00D43753" w:rsidRPr="00375E34">
        <w:rPr>
          <w:rFonts w:ascii="Arial" w:hAnsi="Arial" w:cs="Arial"/>
          <w:sz w:val="24"/>
          <w:szCs w:val="24"/>
        </w:rPr>
        <w:t xml:space="preserve"> fermentação </w:t>
      </w:r>
      <w:r w:rsidR="00D43753" w:rsidRPr="00375E34">
        <w:rPr>
          <w:rFonts w:ascii="Arial" w:hAnsi="Arial" w:cs="Arial"/>
          <w:sz w:val="24"/>
          <w:szCs w:val="24"/>
        </w:rPr>
        <w:lastRenderedPageBreak/>
        <w:t>(</w:t>
      </w:r>
      <w:r w:rsidR="00C93F8F" w:rsidRPr="00375E34">
        <w:rPr>
          <w:rFonts w:ascii="Arial" w:hAnsi="Arial" w:cs="Arial"/>
          <w:sz w:val="24"/>
          <w:szCs w:val="24"/>
        </w:rPr>
        <w:t>LAURENTINO</w:t>
      </w:r>
      <w:r w:rsidR="00C93F8F">
        <w:rPr>
          <w:rFonts w:ascii="Arial" w:hAnsi="Arial" w:cs="Arial"/>
          <w:sz w:val="24"/>
          <w:szCs w:val="24"/>
        </w:rPr>
        <w:t xml:space="preserve"> 2007</w:t>
      </w:r>
      <w:r w:rsidRPr="00375E34">
        <w:rPr>
          <w:rFonts w:ascii="Arial" w:hAnsi="Arial" w:cs="Arial"/>
          <w:sz w:val="24"/>
          <w:szCs w:val="24"/>
        </w:rPr>
        <w:t>).</w:t>
      </w:r>
      <w:r w:rsidR="00454E6A" w:rsidRPr="00375E34">
        <w:rPr>
          <w:rFonts w:ascii="Arial" w:hAnsi="Arial" w:cs="Arial"/>
          <w:sz w:val="24"/>
          <w:szCs w:val="24"/>
        </w:rPr>
        <w:t xml:space="preserve"> </w:t>
      </w:r>
      <w:r w:rsidR="00A43EF9" w:rsidRPr="00375E34">
        <w:rPr>
          <w:rFonts w:ascii="Arial" w:hAnsi="Arial" w:cs="Arial"/>
          <w:sz w:val="24"/>
          <w:szCs w:val="24"/>
        </w:rPr>
        <w:t>Teores de umidade</w:t>
      </w:r>
      <w:r w:rsidR="00F77723" w:rsidRPr="00375E34">
        <w:rPr>
          <w:rFonts w:ascii="Arial" w:hAnsi="Arial" w:cs="Arial"/>
          <w:sz w:val="24"/>
          <w:szCs w:val="24"/>
        </w:rPr>
        <w:t xml:space="preserve"> </w:t>
      </w:r>
      <w:r w:rsidR="00A43EF9" w:rsidRPr="00375E34">
        <w:rPr>
          <w:rFonts w:ascii="Arial" w:hAnsi="Arial" w:cs="Arial"/>
          <w:sz w:val="24"/>
          <w:szCs w:val="24"/>
        </w:rPr>
        <w:t>acima de 2, 62</w:t>
      </w:r>
      <w:r w:rsidR="00454E6A" w:rsidRPr="00375E34">
        <w:rPr>
          <w:rFonts w:ascii="Arial" w:hAnsi="Arial" w:cs="Arial"/>
          <w:sz w:val="24"/>
          <w:szCs w:val="24"/>
        </w:rPr>
        <w:t>%, foram encontrados no</w:t>
      </w:r>
      <w:r w:rsidR="00782310" w:rsidRPr="00375E34">
        <w:rPr>
          <w:rFonts w:ascii="Arial" w:hAnsi="Arial" w:cs="Arial"/>
          <w:sz w:val="24"/>
          <w:szCs w:val="24"/>
        </w:rPr>
        <w:t>s</w:t>
      </w:r>
      <w:r w:rsidR="00454E6A" w:rsidRPr="00375E34">
        <w:rPr>
          <w:rFonts w:ascii="Arial" w:hAnsi="Arial" w:cs="Arial"/>
          <w:sz w:val="24"/>
          <w:szCs w:val="24"/>
        </w:rPr>
        <w:t xml:space="preserve"> ex</w:t>
      </w:r>
      <w:r w:rsidR="00FF2886" w:rsidRPr="00375E34">
        <w:rPr>
          <w:rFonts w:ascii="Arial" w:hAnsi="Arial" w:cs="Arial"/>
          <w:sz w:val="24"/>
          <w:szCs w:val="24"/>
        </w:rPr>
        <w:t>perimentos</w:t>
      </w:r>
      <w:r w:rsidR="00454E6A" w:rsidRPr="00375E34">
        <w:rPr>
          <w:rFonts w:ascii="Arial" w:hAnsi="Arial" w:cs="Arial"/>
          <w:sz w:val="24"/>
          <w:szCs w:val="24"/>
        </w:rPr>
        <w:t xml:space="preserve">, </w:t>
      </w:r>
      <w:r w:rsidR="00AD5543">
        <w:rPr>
          <w:rFonts w:ascii="Arial" w:hAnsi="Arial" w:cs="Arial"/>
          <w:sz w:val="24"/>
          <w:szCs w:val="24"/>
        </w:rPr>
        <w:t>pode se observar na Tabela 1, que os teores de umidade deferiram signif</w:t>
      </w:r>
      <w:r w:rsidR="00461340">
        <w:rPr>
          <w:rFonts w:ascii="Arial" w:hAnsi="Arial" w:cs="Arial"/>
          <w:sz w:val="24"/>
          <w:szCs w:val="24"/>
        </w:rPr>
        <w:t xml:space="preserve">icativamente entre si (P&lt;0,05). </w:t>
      </w:r>
      <w:r w:rsidR="00F77723" w:rsidRPr="00B40F11">
        <w:rPr>
          <w:rFonts w:ascii="Arial" w:hAnsi="Arial" w:cs="Arial"/>
          <w:sz w:val="24"/>
          <w:szCs w:val="24"/>
        </w:rPr>
        <w:t>Considerando que no início do experiment</w:t>
      </w:r>
      <w:r w:rsidR="00857ED0" w:rsidRPr="00B40F11">
        <w:rPr>
          <w:rFonts w:ascii="Arial" w:hAnsi="Arial" w:cs="Arial"/>
          <w:sz w:val="24"/>
          <w:szCs w:val="24"/>
        </w:rPr>
        <w:t xml:space="preserve">o a umidade foi ajustada para </w:t>
      </w:r>
      <w:r w:rsidR="00D9772D" w:rsidRPr="00B40F11">
        <w:rPr>
          <w:rFonts w:ascii="Arial" w:hAnsi="Arial" w:cs="Arial"/>
          <w:sz w:val="24"/>
          <w:szCs w:val="24"/>
        </w:rPr>
        <w:t>9,3</w:t>
      </w:r>
      <w:r w:rsidR="007D480D">
        <w:rPr>
          <w:rFonts w:ascii="Arial" w:hAnsi="Arial" w:cs="Arial"/>
          <w:sz w:val="24"/>
          <w:szCs w:val="24"/>
        </w:rPr>
        <w:t xml:space="preserve">%, </w:t>
      </w:r>
      <w:r w:rsidR="00F77723" w:rsidRPr="00B40F11">
        <w:rPr>
          <w:rFonts w:ascii="Arial" w:hAnsi="Arial" w:cs="Arial"/>
          <w:sz w:val="24"/>
          <w:szCs w:val="24"/>
        </w:rPr>
        <w:t xml:space="preserve">as </w:t>
      </w:r>
      <w:r w:rsidR="00D9772D" w:rsidRPr="00B40F11">
        <w:rPr>
          <w:rFonts w:ascii="Arial" w:hAnsi="Arial" w:cs="Arial"/>
          <w:sz w:val="24"/>
          <w:szCs w:val="24"/>
        </w:rPr>
        <w:t>amostras após a</w:t>
      </w:r>
      <w:r w:rsidR="00F77723" w:rsidRPr="00B40F11">
        <w:rPr>
          <w:rFonts w:ascii="Arial" w:hAnsi="Arial" w:cs="Arial"/>
          <w:sz w:val="24"/>
          <w:szCs w:val="24"/>
        </w:rPr>
        <w:t xml:space="preserve"> biotr</w:t>
      </w:r>
      <w:r w:rsidR="00D9772D" w:rsidRPr="00B40F11">
        <w:rPr>
          <w:rFonts w:ascii="Arial" w:hAnsi="Arial" w:cs="Arial"/>
          <w:sz w:val="24"/>
          <w:szCs w:val="24"/>
        </w:rPr>
        <w:t>ansformação apresentaram diminuição</w:t>
      </w:r>
      <w:r w:rsidR="00924573" w:rsidRPr="00B40F11">
        <w:rPr>
          <w:rFonts w:ascii="Arial" w:hAnsi="Arial" w:cs="Arial"/>
          <w:sz w:val="24"/>
          <w:szCs w:val="24"/>
        </w:rPr>
        <w:t xml:space="preserve"> no teor de umidade, </w:t>
      </w:r>
      <w:r w:rsidR="007D480D">
        <w:rPr>
          <w:rFonts w:ascii="Arial" w:hAnsi="Arial" w:cs="Arial"/>
          <w:sz w:val="24"/>
          <w:szCs w:val="24"/>
        </w:rPr>
        <w:t xml:space="preserve">excetos os tratamentos dois e cinco, </w:t>
      </w:r>
      <w:r w:rsidR="00924573" w:rsidRPr="00B40F11">
        <w:rPr>
          <w:rFonts w:ascii="Arial" w:hAnsi="Arial" w:cs="Arial"/>
          <w:sz w:val="24"/>
          <w:szCs w:val="24"/>
        </w:rPr>
        <w:t xml:space="preserve">esta redução </w:t>
      </w:r>
      <w:r w:rsidR="00F77723" w:rsidRPr="00B40F11">
        <w:rPr>
          <w:rFonts w:ascii="Arial" w:hAnsi="Arial" w:cs="Arial"/>
          <w:sz w:val="24"/>
          <w:szCs w:val="24"/>
        </w:rPr>
        <w:t>pod</w:t>
      </w:r>
      <w:r w:rsidR="003B68A8" w:rsidRPr="00B40F11">
        <w:rPr>
          <w:rFonts w:ascii="Arial" w:hAnsi="Arial" w:cs="Arial"/>
          <w:sz w:val="24"/>
          <w:szCs w:val="24"/>
        </w:rPr>
        <w:t>e ser relacionada</w:t>
      </w:r>
      <w:r w:rsidR="00534A84" w:rsidRPr="00B40F11">
        <w:rPr>
          <w:rFonts w:ascii="Arial" w:hAnsi="Arial" w:cs="Arial"/>
          <w:sz w:val="24"/>
          <w:szCs w:val="24"/>
        </w:rPr>
        <w:t xml:space="preserve"> à saída</w:t>
      </w:r>
      <w:r w:rsidR="00F77723" w:rsidRPr="00B40F11">
        <w:rPr>
          <w:rFonts w:ascii="Arial" w:hAnsi="Arial" w:cs="Arial"/>
          <w:sz w:val="24"/>
          <w:szCs w:val="24"/>
        </w:rPr>
        <w:t xml:space="preserve"> da umidade </w:t>
      </w:r>
      <w:r w:rsidR="00534A84" w:rsidRPr="00B40F11">
        <w:rPr>
          <w:rFonts w:ascii="Arial" w:hAnsi="Arial" w:cs="Arial"/>
          <w:sz w:val="24"/>
          <w:szCs w:val="24"/>
        </w:rPr>
        <w:t xml:space="preserve">do ar no substrato devido </w:t>
      </w:r>
      <w:proofErr w:type="gramStart"/>
      <w:r w:rsidR="00534A84" w:rsidRPr="00B40F11">
        <w:rPr>
          <w:rFonts w:ascii="Arial" w:hAnsi="Arial" w:cs="Arial"/>
          <w:sz w:val="24"/>
          <w:szCs w:val="24"/>
        </w:rPr>
        <w:t>a</w:t>
      </w:r>
      <w:proofErr w:type="gramEnd"/>
      <w:r w:rsidR="00534A84" w:rsidRPr="00B40F11">
        <w:rPr>
          <w:rFonts w:ascii="Arial" w:hAnsi="Arial" w:cs="Arial"/>
          <w:sz w:val="24"/>
          <w:szCs w:val="24"/>
        </w:rPr>
        <w:t xml:space="preserve"> presença </w:t>
      </w:r>
      <w:r w:rsidR="00F77723" w:rsidRPr="00B40F11">
        <w:rPr>
          <w:rFonts w:ascii="Arial" w:hAnsi="Arial" w:cs="Arial"/>
          <w:sz w:val="24"/>
          <w:szCs w:val="24"/>
        </w:rPr>
        <w:t>do micro-organismo, que utiliza a água presente no meio para promover formação da biomassa</w:t>
      </w:r>
      <w:r w:rsidR="00534A84" w:rsidRPr="00B40F11">
        <w:rPr>
          <w:rFonts w:ascii="Arial" w:hAnsi="Arial" w:cs="Arial"/>
          <w:sz w:val="24"/>
          <w:szCs w:val="24"/>
        </w:rPr>
        <w:t>.</w:t>
      </w:r>
      <w:r w:rsidR="00967D6C" w:rsidRPr="00B40F11">
        <w:rPr>
          <w:rFonts w:ascii="Arial" w:hAnsi="Arial" w:cs="Arial"/>
          <w:sz w:val="24"/>
          <w:szCs w:val="24"/>
        </w:rPr>
        <w:t xml:space="preserve"> </w:t>
      </w:r>
      <w:r w:rsidR="00B40F11">
        <w:rPr>
          <w:rFonts w:ascii="Arial" w:hAnsi="Arial" w:cs="Arial"/>
          <w:sz w:val="24"/>
          <w:szCs w:val="24"/>
        </w:rPr>
        <w:t xml:space="preserve">Valor aproximado de umidade (10,8%) foi encontrado por </w:t>
      </w:r>
      <w:r w:rsidR="00B40F11" w:rsidRPr="00B40F11">
        <w:rPr>
          <w:rFonts w:ascii="Arial" w:hAnsi="Arial" w:cs="Arial"/>
          <w:sz w:val="24"/>
          <w:szCs w:val="24"/>
        </w:rPr>
        <w:t xml:space="preserve">Marques </w:t>
      </w:r>
      <w:proofErr w:type="gramStart"/>
      <w:r w:rsidR="00B40F11" w:rsidRPr="00B40F11">
        <w:rPr>
          <w:rFonts w:ascii="Arial" w:hAnsi="Arial" w:cs="Arial"/>
          <w:sz w:val="24"/>
          <w:szCs w:val="24"/>
        </w:rPr>
        <w:t>et</w:t>
      </w:r>
      <w:proofErr w:type="gramEnd"/>
      <w:r w:rsidR="00B40F11" w:rsidRPr="00B40F11">
        <w:rPr>
          <w:rFonts w:ascii="Arial" w:hAnsi="Arial" w:cs="Arial"/>
          <w:sz w:val="24"/>
          <w:szCs w:val="24"/>
        </w:rPr>
        <w:t xml:space="preserve"> al.,(2000) </w:t>
      </w:r>
      <w:r w:rsidR="00B40F11">
        <w:rPr>
          <w:rFonts w:ascii="Arial" w:hAnsi="Arial" w:cs="Arial"/>
          <w:sz w:val="24"/>
          <w:szCs w:val="24"/>
        </w:rPr>
        <w:t xml:space="preserve">em avaliação a casca de mandioca </w:t>
      </w:r>
      <w:r w:rsidR="00B40F11">
        <w:rPr>
          <w:rFonts w:ascii="Arial" w:eastAsia="Times New Roman" w:hAnsi="Arial" w:cs="Arial"/>
          <w:sz w:val="24"/>
          <w:szCs w:val="24"/>
          <w:lang w:eastAsia="pt-BR"/>
        </w:rPr>
        <w:t>para substituição do  mi</w:t>
      </w:r>
      <w:r w:rsidR="00B40F11" w:rsidRPr="00B40F11">
        <w:rPr>
          <w:rFonts w:ascii="Arial" w:eastAsia="Times New Roman" w:hAnsi="Arial" w:cs="Arial"/>
          <w:sz w:val="24"/>
          <w:szCs w:val="24"/>
          <w:lang w:eastAsia="pt-BR"/>
        </w:rPr>
        <w:t>lho no</w:t>
      </w:r>
      <w:r w:rsidR="00B40F11">
        <w:rPr>
          <w:rFonts w:ascii="Arial" w:eastAsia="Times New Roman" w:hAnsi="Arial" w:cs="Arial"/>
          <w:sz w:val="24"/>
          <w:szCs w:val="24"/>
          <w:lang w:eastAsia="pt-BR"/>
        </w:rPr>
        <w:t xml:space="preserve"> desempenho de novilhas c</w:t>
      </w:r>
      <w:r w:rsidR="00B40F11" w:rsidRPr="00B40F11">
        <w:rPr>
          <w:rFonts w:ascii="Arial" w:eastAsia="Times New Roman" w:hAnsi="Arial" w:cs="Arial"/>
          <w:sz w:val="24"/>
          <w:szCs w:val="24"/>
          <w:lang w:eastAsia="pt-BR"/>
        </w:rPr>
        <w:t>onfinadas</w:t>
      </w:r>
      <w:r w:rsidR="00B40F11">
        <w:rPr>
          <w:rFonts w:ascii="Arial" w:eastAsia="Times New Roman" w:hAnsi="Arial" w:cs="Arial"/>
          <w:sz w:val="24"/>
          <w:szCs w:val="24"/>
          <w:lang w:eastAsia="pt-BR"/>
        </w:rPr>
        <w:t>.  Valores bem</w:t>
      </w:r>
      <w:r w:rsidR="0071683E">
        <w:rPr>
          <w:rFonts w:ascii="Arial" w:eastAsia="Times New Roman" w:hAnsi="Arial" w:cs="Arial"/>
          <w:sz w:val="24"/>
          <w:szCs w:val="24"/>
          <w:lang w:eastAsia="pt-BR"/>
        </w:rPr>
        <w:t xml:space="preserve"> maiores mostrando poucas variações </w:t>
      </w:r>
      <w:r w:rsidR="00B40F11">
        <w:rPr>
          <w:rFonts w:ascii="Arial" w:eastAsia="Times New Roman" w:hAnsi="Arial" w:cs="Arial"/>
          <w:sz w:val="24"/>
          <w:szCs w:val="24"/>
          <w:lang w:eastAsia="pt-BR"/>
        </w:rPr>
        <w:t>(68,88% a 70,56%)</w:t>
      </w:r>
      <w:r w:rsidR="0071683E">
        <w:rPr>
          <w:rFonts w:ascii="Arial" w:eastAsia="Times New Roman" w:hAnsi="Arial" w:cs="Arial"/>
          <w:sz w:val="24"/>
          <w:szCs w:val="24"/>
          <w:lang w:eastAsia="pt-BR"/>
        </w:rPr>
        <w:t xml:space="preserve"> </w:t>
      </w:r>
      <w:r w:rsidR="00B40F11">
        <w:rPr>
          <w:rFonts w:ascii="Arial" w:eastAsia="Times New Roman" w:hAnsi="Arial" w:cs="Arial"/>
          <w:sz w:val="24"/>
          <w:szCs w:val="24"/>
          <w:lang w:eastAsia="pt-BR"/>
        </w:rPr>
        <w:t xml:space="preserve">foram encontrados por </w:t>
      </w:r>
      <w:r w:rsidR="0071683E">
        <w:rPr>
          <w:rFonts w:ascii="Arial" w:eastAsia="Times New Roman" w:hAnsi="Arial" w:cs="Arial"/>
          <w:sz w:val="24"/>
          <w:szCs w:val="24"/>
          <w:lang w:eastAsia="pt-BR"/>
        </w:rPr>
        <w:t>(</w:t>
      </w:r>
      <w:r w:rsidR="0071683E" w:rsidRPr="00B40F11">
        <w:rPr>
          <w:rFonts w:ascii="Arial" w:hAnsi="Arial" w:cs="Arial"/>
          <w:sz w:val="24"/>
          <w:szCs w:val="24"/>
        </w:rPr>
        <w:t>SANTANA</w:t>
      </w:r>
      <w:r w:rsidR="0071683E">
        <w:rPr>
          <w:rFonts w:ascii="Arial" w:hAnsi="Arial" w:cs="Arial"/>
          <w:sz w:val="24"/>
          <w:szCs w:val="24"/>
        </w:rPr>
        <w:t xml:space="preserve"> </w:t>
      </w:r>
      <w:proofErr w:type="gramStart"/>
      <w:r w:rsidR="0071683E">
        <w:rPr>
          <w:rFonts w:ascii="Arial" w:hAnsi="Arial" w:cs="Arial"/>
          <w:sz w:val="24"/>
          <w:szCs w:val="24"/>
        </w:rPr>
        <w:t>et</w:t>
      </w:r>
      <w:proofErr w:type="gramEnd"/>
      <w:r w:rsidR="0071683E">
        <w:rPr>
          <w:rFonts w:ascii="Arial" w:hAnsi="Arial" w:cs="Arial"/>
          <w:sz w:val="24"/>
          <w:szCs w:val="24"/>
        </w:rPr>
        <w:t xml:space="preserve"> al., </w:t>
      </w:r>
      <w:r w:rsidR="00214CFE">
        <w:rPr>
          <w:rFonts w:ascii="Arial" w:hAnsi="Arial" w:cs="Arial"/>
          <w:sz w:val="24"/>
          <w:szCs w:val="24"/>
        </w:rPr>
        <w:t>2014).</w:t>
      </w:r>
    </w:p>
    <w:p w:rsidR="003F1533" w:rsidRDefault="003F1533" w:rsidP="009203DA">
      <w:pPr>
        <w:autoSpaceDE w:val="0"/>
        <w:autoSpaceDN w:val="0"/>
        <w:adjustRightInd w:val="0"/>
        <w:spacing w:after="0" w:line="480" w:lineRule="auto"/>
        <w:jc w:val="both"/>
        <w:rPr>
          <w:rFonts w:ascii="Arial" w:hAnsi="Arial" w:cs="Arial"/>
          <w:sz w:val="24"/>
          <w:szCs w:val="24"/>
        </w:rPr>
      </w:pPr>
    </w:p>
    <w:p w:rsidR="00AE75F7" w:rsidRDefault="00B36123" w:rsidP="00785467">
      <w:pPr>
        <w:tabs>
          <w:tab w:val="left" w:pos="709"/>
        </w:tabs>
        <w:autoSpaceDE w:val="0"/>
        <w:autoSpaceDN w:val="0"/>
        <w:adjustRightInd w:val="0"/>
        <w:spacing w:after="0" w:line="480" w:lineRule="auto"/>
        <w:ind w:left="-142"/>
        <w:jc w:val="both"/>
        <w:rPr>
          <w:rFonts w:ascii="Arial" w:hAnsi="Arial" w:cs="Arial"/>
          <w:b/>
          <w:sz w:val="24"/>
          <w:szCs w:val="24"/>
        </w:rPr>
      </w:pPr>
      <w:r w:rsidRPr="00375E34">
        <w:rPr>
          <w:rFonts w:ascii="Arial" w:hAnsi="Arial" w:cs="Arial"/>
          <w:b/>
          <w:sz w:val="24"/>
          <w:szCs w:val="24"/>
        </w:rPr>
        <w:t xml:space="preserve">Matéria seca </w:t>
      </w:r>
    </w:p>
    <w:p w:rsidR="009203DA" w:rsidRPr="00785467" w:rsidRDefault="009203DA" w:rsidP="00785467">
      <w:pPr>
        <w:tabs>
          <w:tab w:val="left" w:pos="709"/>
        </w:tabs>
        <w:autoSpaceDE w:val="0"/>
        <w:autoSpaceDN w:val="0"/>
        <w:adjustRightInd w:val="0"/>
        <w:spacing w:after="0" w:line="480" w:lineRule="auto"/>
        <w:ind w:left="-142"/>
        <w:jc w:val="both"/>
        <w:rPr>
          <w:rFonts w:ascii="Arial" w:hAnsi="Arial" w:cs="Arial"/>
          <w:b/>
          <w:sz w:val="24"/>
          <w:szCs w:val="24"/>
        </w:rPr>
      </w:pPr>
    </w:p>
    <w:p w:rsidR="00AE75F7" w:rsidRPr="00DD1D79" w:rsidRDefault="00CD495A" w:rsidP="000D3921">
      <w:pPr>
        <w:autoSpaceDE w:val="0"/>
        <w:autoSpaceDN w:val="0"/>
        <w:adjustRightInd w:val="0"/>
        <w:spacing w:after="0" w:line="480" w:lineRule="auto"/>
        <w:jc w:val="both"/>
        <w:rPr>
          <w:rFonts w:ascii="Arial" w:hAnsi="Arial" w:cs="Arial"/>
          <w:bCs/>
          <w:color w:val="231F20"/>
          <w:sz w:val="24"/>
          <w:szCs w:val="24"/>
        </w:rPr>
      </w:pPr>
      <w:r w:rsidRPr="00375E34">
        <w:rPr>
          <w:rFonts w:ascii="Arial" w:hAnsi="Arial" w:cs="Arial"/>
          <w:sz w:val="24"/>
          <w:szCs w:val="24"/>
        </w:rPr>
        <w:tab/>
      </w:r>
      <w:r w:rsidR="00146295" w:rsidRPr="003E0DA6">
        <w:rPr>
          <w:rFonts w:ascii="Arial" w:hAnsi="Arial" w:cs="Arial"/>
          <w:sz w:val="24"/>
          <w:szCs w:val="24"/>
        </w:rPr>
        <w:t>Pode-se observar</w:t>
      </w:r>
      <w:r w:rsidRPr="003E0DA6">
        <w:rPr>
          <w:rFonts w:ascii="Arial" w:hAnsi="Arial" w:cs="Arial"/>
          <w:sz w:val="24"/>
          <w:szCs w:val="24"/>
        </w:rPr>
        <w:t xml:space="preserve"> </w:t>
      </w:r>
      <w:r w:rsidR="00451E19" w:rsidRPr="003E0DA6">
        <w:rPr>
          <w:rFonts w:ascii="Arial" w:hAnsi="Arial" w:cs="Arial"/>
          <w:sz w:val="24"/>
          <w:szCs w:val="24"/>
        </w:rPr>
        <w:t xml:space="preserve">na Tabela 1 que houve semelhança dos teores de matéria seca (P&gt;0,05) do tratamento um (95,25%) com o tratamento quatro (95, 74%) enquanto os demais tratamentos deferiram significativamente entre si (P&lt;0,05). A </w:t>
      </w:r>
      <w:r w:rsidRPr="003E0DA6">
        <w:rPr>
          <w:rFonts w:ascii="Arial" w:hAnsi="Arial" w:cs="Arial"/>
          <w:sz w:val="24"/>
          <w:szCs w:val="24"/>
        </w:rPr>
        <w:t>maior</w:t>
      </w:r>
      <w:r w:rsidR="00BF72D4" w:rsidRPr="003E0DA6">
        <w:rPr>
          <w:rFonts w:ascii="Arial" w:hAnsi="Arial" w:cs="Arial"/>
          <w:sz w:val="24"/>
          <w:szCs w:val="24"/>
        </w:rPr>
        <w:t xml:space="preserve"> concentração da matéria seca </w:t>
      </w:r>
      <w:r w:rsidR="00451E19" w:rsidRPr="003E0DA6">
        <w:rPr>
          <w:rFonts w:ascii="Arial" w:hAnsi="Arial" w:cs="Arial"/>
          <w:sz w:val="24"/>
          <w:szCs w:val="24"/>
        </w:rPr>
        <w:t>ocorreu no tratamento tr</w:t>
      </w:r>
      <w:r w:rsidR="003060CE" w:rsidRPr="003E0DA6">
        <w:rPr>
          <w:rFonts w:ascii="Arial" w:hAnsi="Arial" w:cs="Arial"/>
          <w:sz w:val="24"/>
          <w:szCs w:val="24"/>
        </w:rPr>
        <w:t>ês</w:t>
      </w:r>
      <w:r w:rsidR="005D2AA6" w:rsidRPr="003E0DA6">
        <w:rPr>
          <w:rFonts w:ascii="Arial" w:hAnsi="Arial" w:cs="Arial"/>
          <w:sz w:val="24"/>
          <w:szCs w:val="24"/>
        </w:rPr>
        <w:t xml:space="preserve"> (97,34%)</w:t>
      </w:r>
      <w:r w:rsidR="003060CE" w:rsidRPr="003E0DA6">
        <w:rPr>
          <w:rFonts w:ascii="Arial" w:hAnsi="Arial" w:cs="Arial"/>
          <w:sz w:val="24"/>
          <w:szCs w:val="24"/>
        </w:rPr>
        <w:t xml:space="preserve">, </w:t>
      </w:r>
      <w:proofErr w:type="gramStart"/>
      <w:r w:rsidR="003060CE" w:rsidRPr="003E0DA6">
        <w:rPr>
          <w:rFonts w:ascii="Arial" w:hAnsi="Arial" w:cs="Arial"/>
          <w:sz w:val="24"/>
          <w:szCs w:val="24"/>
        </w:rPr>
        <w:t>a</w:t>
      </w:r>
      <w:proofErr w:type="gramEnd"/>
      <w:r w:rsidR="003060CE" w:rsidRPr="003E0DA6">
        <w:rPr>
          <w:rFonts w:ascii="Arial" w:hAnsi="Arial" w:cs="Arial"/>
          <w:sz w:val="24"/>
          <w:szCs w:val="24"/>
        </w:rPr>
        <w:t xml:space="preserve"> medida que foi aumentando os níveis de ureia foi diminuindo a concentração da matéria seca. Este fato deve ter ocorrido devido o alto poder higroscópio da ureia, embora o efeito da inoculação com o</w:t>
      </w:r>
      <w:r w:rsidRPr="003E0DA6">
        <w:rPr>
          <w:rFonts w:ascii="Arial" w:hAnsi="Arial" w:cs="Arial"/>
          <w:sz w:val="24"/>
          <w:szCs w:val="24"/>
        </w:rPr>
        <w:t xml:space="preserve"> micro-organismo foi significa</w:t>
      </w:r>
      <w:r w:rsidR="005D2AA6" w:rsidRPr="003E0DA6">
        <w:rPr>
          <w:rFonts w:ascii="Arial" w:hAnsi="Arial" w:cs="Arial"/>
          <w:sz w:val="24"/>
          <w:szCs w:val="24"/>
        </w:rPr>
        <w:t>tivo</w:t>
      </w:r>
      <w:r w:rsidRPr="003E0DA6">
        <w:rPr>
          <w:rFonts w:ascii="Arial" w:hAnsi="Arial" w:cs="Arial"/>
          <w:sz w:val="24"/>
          <w:szCs w:val="24"/>
        </w:rPr>
        <w:t xml:space="preserve"> em todos os experimentos. Pro</w:t>
      </w:r>
      <w:r w:rsidR="000D3921">
        <w:rPr>
          <w:rFonts w:ascii="Arial" w:hAnsi="Arial" w:cs="Arial"/>
          <w:sz w:val="24"/>
          <w:szCs w:val="24"/>
        </w:rPr>
        <w:t>vavelmente motivo pelo qual o</w:t>
      </w:r>
      <w:r w:rsidRPr="003E0DA6">
        <w:rPr>
          <w:rFonts w:ascii="Arial" w:hAnsi="Arial" w:cs="Arial"/>
          <w:sz w:val="24"/>
          <w:szCs w:val="24"/>
        </w:rPr>
        <w:t xml:space="preserve"> aumento da produção unicelular</w:t>
      </w:r>
      <w:r w:rsidR="00C922B0" w:rsidRPr="003E0DA6">
        <w:rPr>
          <w:rFonts w:ascii="Arial" w:hAnsi="Arial" w:cs="Arial"/>
          <w:sz w:val="24"/>
          <w:szCs w:val="24"/>
        </w:rPr>
        <w:t xml:space="preserve"> </w:t>
      </w:r>
      <w:r w:rsidR="000D3921">
        <w:rPr>
          <w:rFonts w:ascii="Arial" w:hAnsi="Arial" w:cs="Arial"/>
          <w:sz w:val="24"/>
          <w:szCs w:val="24"/>
        </w:rPr>
        <w:t>foi adquirido pelo crescimento do</w:t>
      </w:r>
      <w:r w:rsidR="00C922B0" w:rsidRPr="003E0DA6">
        <w:rPr>
          <w:rFonts w:ascii="Arial" w:hAnsi="Arial" w:cs="Arial"/>
          <w:sz w:val="24"/>
          <w:szCs w:val="24"/>
        </w:rPr>
        <w:t xml:space="preserve"> micro-organismo. </w:t>
      </w:r>
      <w:r w:rsidR="001C4283" w:rsidRPr="003E0DA6">
        <w:rPr>
          <w:rFonts w:ascii="Arial" w:hAnsi="Arial" w:cs="Arial"/>
          <w:sz w:val="24"/>
          <w:szCs w:val="24"/>
        </w:rPr>
        <w:t>Daí a vantagem da inoculação de micro-organismo para obtenção de um melhor enriquecimento nutricional em substratos gerados pelos resíduos agroindustriais em relação ao utilizar somente a ureia.</w:t>
      </w:r>
      <w:r w:rsidR="00AD5543" w:rsidRPr="003E0DA6">
        <w:rPr>
          <w:rFonts w:ascii="Arial" w:hAnsi="Arial" w:cs="Arial"/>
          <w:sz w:val="24"/>
          <w:szCs w:val="24"/>
        </w:rPr>
        <w:t xml:space="preserve"> </w:t>
      </w:r>
      <w:r w:rsidR="000D3921">
        <w:rPr>
          <w:rFonts w:ascii="Arial" w:hAnsi="Arial" w:cs="Arial"/>
          <w:sz w:val="24"/>
          <w:szCs w:val="24"/>
        </w:rPr>
        <w:t xml:space="preserve">O resultado do teor de matéria seca para casca de </w:t>
      </w:r>
      <w:r w:rsidR="00702462">
        <w:rPr>
          <w:rFonts w:ascii="Arial" w:hAnsi="Arial" w:cs="Arial"/>
          <w:sz w:val="24"/>
          <w:szCs w:val="24"/>
        </w:rPr>
        <w:t>mandioca na forma</w:t>
      </w:r>
      <w:r w:rsidR="00702462" w:rsidRPr="000D3921">
        <w:rPr>
          <w:rFonts w:ascii="Arial" w:hAnsi="Arial" w:cs="Arial"/>
          <w:i/>
          <w:sz w:val="24"/>
          <w:szCs w:val="24"/>
        </w:rPr>
        <w:t xml:space="preserve"> in natura</w:t>
      </w:r>
      <w:r w:rsidR="00702462">
        <w:rPr>
          <w:rFonts w:ascii="Arial" w:hAnsi="Arial" w:cs="Arial"/>
          <w:sz w:val="24"/>
          <w:szCs w:val="24"/>
        </w:rPr>
        <w:t xml:space="preserve"> encontrada neste trabalho</w:t>
      </w:r>
      <w:r w:rsidR="000D3921">
        <w:rPr>
          <w:rFonts w:ascii="Arial" w:hAnsi="Arial" w:cs="Arial"/>
          <w:sz w:val="24"/>
          <w:szCs w:val="24"/>
        </w:rPr>
        <w:t xml:space="preserve"> foi maior do que os encontrados por (</w:t>
      </w:r>
      <w:r w:rsidR="003E0DA6" w:rsidRPr="003E0DA6">
        <w:rPr>
          <w:rFonts w:ascii="Arial" w:hAnsi="Arial" w:cs="Arial"/>
          <w:sz w:val="24"/>
          <w:szCs w:val="24"/>
        </w:rPr>
        <w:t xml:space="preserve">Menezes </w:t>
      </w:r>
      <w:proofErr w:type="gramStart"/>
      <w:r w:rsidR="003E0DA6" w:rsidRPr="003E0DA6">
        <w:rPr>
          <w:rFonts w:ascii="Arial" w:hAnsi="Arial" w:cs="Arial"/>
          <w:sz w:val="24"/>
          <w:szCs w:val="24"/>
        </w:rPr>
        <w:t>et</w:t>
      </w:r>
      <w:proofErr w:type="gramEnd"/>
      <w:r w:rsidR="003E0DA6" w:rsidRPr="003E0DA6">
        <w:rPr>
          <w:rFonts w:ascii="Arial" w:hAnsi="Arial" w:cs="Arial"/>
          <w:sz w:val="24"/>
          <w:szCs w:val="24"/>
        </w:rPr>
        <w:t xml:space="preserve"> al., 2004</w:t>
      </w:r>
      <w:r w:rsidR="00702462">
        <w:rPr>
          <w:rFonts w:ascii="Arial" w:hAnsi="Arial" w:cs="Arial"/>
          <w:sz w:val="24"/>
          <w:szCs w:val="24"/>
        </w:rPr>
        <w:t>; Marques et al.</w:t>
      </w:r>
      <w:r w:rsidR="00ED2028">
        <w:rPr>
          <w:rFonts w:ascii="Arial" w:hAnsi="Arial" w:cs="Arial"/>
          <w:sz w:val="24"/>
          <w:szCs w:val="24"/>
        </w:rPr>
        <w:t>, 2000</w:t>
      </w:r>
      <w:r w:rsidR="003E0DA6" w:rsidRPr="003E0DA6">
        <w:rPr>
          <w:rFonts w:ascii="Arial" w:hAnsi="Arial" w:cs="Arial"/>
          <w:sz w:val="24"/>
          <w:szCs w:val="24"/>
        </w:rPr>
        <w:t>)</w:t>
      </w:r>
      <w:r w:rsidR="00702462">
        <w:rPr>
          <w:rFonts w:ascii="Arial" w:hAnsi="Arial" w:cs="Arial"/>
          <w:sz w:val="24"/>
          <w:szCs w:val="24"/>
        </w:rPr>
        <w:t xml:space="preserve"> de 80,50% e 89,2%, respectivamente</w:t>
      </w:r>
      <w:r w:rsidR="003E0DA6" w:rsidRPr="003E0DA6">
        <w:rPr>
          <w:rFonts w:ascii="Arial" w:hAnsi="Arial" w:cs="Arial"/>
          <w:sz w:val="24"/>
          <w:szCs w:val="24"/>
        </w:rPr>
        <w:t xml:space="preserve"> </w:t>
      </w:r>
      <w:r w:rsidR="000D3921">
        <w:rPr>
          <w:rFonts w:ascii="Arial" w:hAnsi="Arial" w:cs="Arial"/>
          <w:sz w:val="24"/>
          <w:szCs w:val="24"/>
        </w:rPr>
        <w:t xml:space="preserve">para a </w:t>
      </w:r>
      <w:r w:rsidR="000D3921">
        <w:rPr>
          <w:rFonts w:ascii="Arial" w:hAnsi="Arial" w:cs="Arial"/>
          <w:bCs/>
          <w:color w:val="231F20"/>
          <w:sz w:val="24"/>
          <w:szCs w:val="24"/>
        </w:rPr>
        <w:lastRenderedPageBreak/>
        <w:t>substituição do milho pela casca de m</w:t>
      </w:r>
      <w:r w:rsidR="003E0DA6" w:rsidRPr="000D3921">
        <w:rPr>
          <w:rFonts w:ascii="Arial" w:hAnsi="Arial" w:cs="Arial"/>
          <w:bCs/>
          <w:color w:val="231F20"/>
          <w:sz w:val="24"/>
          <w:szCs w:val="24"/>
        </w:rPr>
        <w:t>andioca (</w:t>
      </w:r>
      <w:r w:rsidR="003E0DA6" w:rsidRPr="000D3921">
        <w:rPr>
          <w:rFonts w:ascii="Arial" w:hAnsi="Arial" w:cs="Arial"/>
          <w:bCs/>
          <w:i/>
          <w:iCs/>
          <w:color w:val="231F20"/>
          <w:sz w:val="24"/>
          <w:szCs w:val="24"/>
        </w:rPr>
        <w:t xml:space="preserve">Manihot esculenta </w:t>
      </w:r>
      <w:r w:rsidR="000D3921">
        <w:rPr>
          <w:rFonts w:ascii="Arial" w:hAnsi="Arial" w:cs="Arial"/>
          <w:bCs/>
          <w:color w:val="231F20"/>
          <w:sz w:val="24"/>
          <w:szCs w:val="24"/>
        </w:rPr>
        <w:t>Crantz) em r</w:t>
      </w:r>
      <w:r w:rsidR="003E0DA6" w:rsidRPr="000D3921">
        <w:rPr>
          <w:rFonts w:ascii="Arial" w:hAnsi="Arial" w:cs="Arial"/>
          <w:bCs/>
          <w:color w:val="231F20"/>
          <w:sz w:val="24"/>
          <w:szCs w:val="24"/>
        </w:rPr>
        <w:t>ações</w:t>
      </w:r>
      <w:r w:rsidR="000D3921">
        <w:rPr>
          <w:rFonts w:ascii="Arial" w:hAnsi="Arial" w:cs="Arial"/>
          <w:bCs/>
          <w:color w:val="231F20"/>
          <w:sz w:val="24"/>
          <w:szCs w:val="24"/>
        </w:rPr>
        <w:t xml:space="preserve"> completas para c</w:t>
      </w:r>
      <w:r w:rsidR="003E0DA6" w:rsidRPr="000D3921">
        <w:rPr>
          <w:rFonts w:ascii="Arial" w:hAnsi="Arial" w:cs="Arial"/>
          <w:bCs/>
          <w:color w:val="231F20"/>
          <w:sz w:val="24"/>
          <w:szCs w:val="24"/>
        </w:rPr>
        <w:t>aprinos</w:t>
      </w:r>
      <w:r w:rsidR="00702462">
        <w:rPr>
          <w:rFonts w:ascii="Arial" w:hAnsi="Arial" w:cs="Arial"/>
          <w:bCs/>
          <w:color w:val="231F20"/>
          <w:sz w:val="24"/>
          <w:szCs w:val="24"/>
        </w:rPr>
        <w:t xml:space="preserve"> e bovinos.</w:t>
      </w:r>
    </w:p>
    <w:p w:rsidR="00B0421E" w:rsidRDefault="00B0421E" w:rsidP="00375E34">
      <w:pPr>
        <w:spacing w:line="480" w:lineRule="auto"/>
        <w:jc w:val="both"/>
        <w:rPr>
          <w:rFonts w:ascii="Arial" w:hAnsi="Arial" w:cs="Arial"/>
          <w:b/>
          <w:sz w:val="24"/>
          <w:szCs w:val="24"/>
        </w:rPr>
      </w:pPr>
      <w:r w:rsidRPr="00601B38">
        <w:rPr>
          <w:rFonts w:ascii="Arial" w:hAnsi="Arial" w:cs="Arial"/>
          <w:b/>
          <w:sz w:val="24"/>
          <w:szCs w:val="24"/>
        </w:rPr>
        <w:t xml:space="preserve">Matéria </w:t>
      </w:r>
      <w:r w:rsidR="0070667B" w:rsidRPr="00601B38">
        <w:rPr>
          <w:rFonts w:ascii="Arial" w:hAnsi="Arial" w:cs="Arial"/>
          <w:b/>
          <w:sz w:val="24"/>
          <w:szCs w:val="24"/>
        </w:rPr>
        <w:t>mineral</w:t>
      </w:r>
    </w:p>
    <w:p w:rsidR="00D960E1" w:rsidRPr="003D449E" w:rsidRDefault="00D960E1" w:rsidP="00375E34">
      <w:pPr>
        <w:spacing w:line="480" w:lineRule="auto"/>
        <w:jc w:val="both"/>
        <w:rPr>
          <w:rFonts w:ascii="Arial" w:hAnsi="Arial" w:cs="Arial"/>
          <w:sz w:val="24"/>
          <w:szCs w:val="24"/>
        </w:rPr>
      </w:pPr>
      <w:r>
        <w:rPr>
          <w:rFonts w:ascii="Arial" w:hAnsi="Arial" w:cs="Arial"/>
          <w:b/>
          <w:sz w:val="24"/>
          <w:szCs w:val="24"/>
        </w:rPr>
        <w:tab/>
      </w:r>
      <w:r w:rsidRPr="00D960E1">
        <w:rPr>
          <w:rFonts w:ascii="Arial" w:hAnsi="Arial" w:cs="Arial"/>
          <w:sz w:val="24"/>
          <w:szCs w:val="24"/>
        </w:rPr>
        <w:t>Em relação</w:t>
      </w:r>
      <w:r>
        <w:rPr>
          <w:rFonts w:ascii="Arial" w:hAnsi="Arial" w:cs="Arial"/>
          <w:sz w:val="24"/>
          <w:szCs w:val="24"/>
        </w:rPr>
        <w:t xml:space="preserve"> aos teores de material mineral foram observadas diferenças significativas (P&lt;0,05) entre as médias, expressos em todos os tratamentos.</w:t>
      </w:r>
      <w:r w:rsidR="004753A6">
        <w:rPr>
          <w:rFonts w:ascii="Arial" w:hAnsi="Arial" w:cs="Arial"/>
          <w:sz w:val="24"/>
          <w:szCs w:val="24"/>
        </w:rPr>
        <w:t xml:space="preserve"> </w:t>
      </w:r>
      <w:r w:rsidR="00815364">
        <w:rPr>
          <w:rFonts w:ascii="Arial" w:hAnsi="Arial" w:cs="Arial"/>
          <w:sz w:val="24"/>
          <w:szCs w:val="24"/>
        </w:rPr>
        <w:t xml:space="preserve">De acordo com Marques </w:t>
      </w:r>
      <w:proofErr w:type="gramStart"/>
      <w:r w:rsidR="00815364">
        <w:rPr>
          <w:rFonts w:ascii="Arial" w:hAnsi="Arial" w:cs="Arial"/>
          <w:sz w:val="24"/>
          <w:szCs w:val="24"/>
        </w:rPr>
        <w:t>et</w:t>
      </w:r>
      <w:proofErr w:type="gramEnd"/>
      <w:r w:rsidR="00815364">
        <w:rPr>
          <w:rFonts w:ascii="Arial" w:hAnsi="Arial" w:cs="Arial"/>
          <w:sz w:val="24"/>
          <w:szCs w:val="24"/>
        </w:rPr>
        <w:t xml:space="preserve"> al., (2000) foi encontrado o  teor de 2,2% de  matéria mineral na </w:t>
      </w:r>
      <w:r w:rsidR="004753A6">
        <w:rPr>
          <w:rFonts w:ascii="Arial" w:hAnsi="Arial" w:cs="Arial"/>
          <w:sz w:val="24"/>
          <w:szCs w:val="24"/>
        </w:rPr>
        <w:t xml:space="preserve">casca de mandioca </w:t>
      </w:r>
      <w:r w:rsidR="004753A6" w:rsidRPr="004753A6">
        <w:rPr>
          <w:rFonts w:ascii="Arial" w:hAnsi="Arial" w:cs="Arial"/>
          <w:i/>
          <w:sz w:val="24"/>
          <w:szCs w:val="24"/>
        </w:rPr>
        <w:t xml:space="preserve">in natura </w:t>
      </w:r>
      <w:r w:rsidR="00815364" w:rsidRPr="00815364">
        <w:rPr>
          <w:rFonts w:ascii="Arial" w:hAnsi="Arial" w:cs="Arial"/>
          <w:sz w:val="24"/>
          <w:szCs w:val="24"/>
        </w:rPr>
        <w:t xml:space="preserve">valor </w:t>
      </w:r>
      <w:r w:rsidR="00815364">
        <w:rPr>
          <w:rFonts w:ascii="Arial" w:hAnsi="Arial" w:cs="Arial"/>
          <w:sz w:val="24"/>
          <w:szCs w:val="24"/>
        </w:rPr>
        <w:t>aproximado ao</w:t>
      </w:r>
      <w:r w:rsidR="004753A6">
        <w:rPr>
          <w:rFonts w:ascii="Arial" w:hAnsi="Arial" w:cs="Arial"/>
          <w:sz w:val="24"/>
          <w:szCs w:val="24"/>
        </w:rPr>
        <w:t xml:space="preserve"> encontrado neste trabalho (1,99%)</w:t>
      </w:r>
      <w:r w:rsidR="00815364">
        <w:rPr>
          <w:rFonts w:ascii="Arial" w:hAnsi="Arial" w:cs="Arial"/>
          <w:sz w:val="24"/>
          <w:szCs w:val="24"/>
        </w:rPr>
        <w:t>.</w:t>
      </w:r>
      <w:r w:rsidR="004753A6">
        <w:rPr>
          <w:rFonts w:ascii="Arial" w:hAnsi="Arial" w:cs="Arial"/>
          <w:sz w:val="24"/>
          <w:szCs w:val="24"/>
        </w:rPr>
        <w:t xml:space="preserve">  </w:t>
      </w:r>
      <w:r w:rsidR="001377A0">
        <w:rPr>
          <w:rFonts w:ascii="Arial" w:hAnsi="Arial" w:cs="Arial"/>
          <w:sz w:val="24"/>
          <w:szCs w:val="24"/>
        </w:rPr>
        <w:t>Menez</w:t>
      </w:r>
      <w:r w:rsidR="007D7332">
        <w:rPr>
          <w:rFonts w:ascii="Arial" w:hAnsi="Arial" w:cs="Arial"/>
          <w:sz w:val="24"/>
          <w:szCs w:val="24"/>
        </w:rPr>
        <w:t xml:space="preserve">es </w:t>
      </w:r>
      <w:proofErr w:type="gramStart"/>
      <w:r w:rsidR="007D7332">
        <w:rPr>
          <w:rFonts w:ascii="Arial" w:hAnsi="Arial" w:cs="Arial"/>
          <w:sz w:val="24"/>
          <w:szCs w:val="24"/>
        </w:rPr>
        <w:t>et</w:t>
      </w:r>
      <w:proofErr w:type="gramEnd"/>
      <w:r w:rsidR="007D7332">
        <w:rPr>
          <w:rFonts w:ascii="Arial" w:hAnsi="Arial" w:cs="Arial"/>
          <w:sz w:val="24"/>
          <w:szCs w:val="24"/>
        </w:rPr>
        <w:t xml:space="preserve"> al., (2004) encontraram para o milho valor de matéria mineral </w:t>
      </w:r>
      <w:r w:rsidR="007D7332" w:rsidRPr="007D7332">
        <w:rPr>
          <w:rFonts w:ascii="Arial" w:hAnsi="Arial" w:cs="Arial"/>
          <w:sz w:val="24"/>
          <w:szCs w:val="24"/>
        </w:rPr>
        <w:t xml:space="preserve">de </w:t>
      </w:r>
      <w:r w:rsidR="007D7332" w:rsidRPr="007D7332">
        <w:rPr>
          <w:rFonts w:ascii="Arial" w:hAnsi="Arial" w:cs="Arial"/>
          <w:color w:val="231F20"/>
          <w:sz w:val="24"/>
          <w:szCs w:val="24"/>
        </w:rPr>
        <w:t>1,91</w:t>
      </w:r>
      <w:r w:rsidR="007D7332">
        <w:rPr>
          <w:rFonts w:ascii="Arial" w:hAnsi="Arial" w:cs="Arial"/>
          <w:color w:val="231F20"/>
          <w:sz w:val="24"/>
          <w:szCs w:val="24"/>
        </w:rPr>
        <w:t>% de matéria mineral, demonstrando valor compatível com o encontrado para casa de mandioca nas condições deste trabalho</w:t>
      </w:r>
      <w:r>
        <w:rPr>
          <w:rFonts w:ascii="Arial" w:hAnsi="Arial" w:cs="Arial"/>
          <w:sz w:val="24"/>
          <w:szCs w:val="24"/>
        </w:rPr>
        <w:tab/>
      </w:r>
      <w:r w:rsidR="007D7332">
        <w:rPr>
          <w:rFonts w:ascii="Arial" w:hAnsi="Arial" w:cs="Arial"/>
          <w:sz w:val="24"/>
          <w:szCs w:val="24"/>
        </w:rPr>
        <w:t>.</w:t>
      </w:r>
    </w:p>
    <w:p w:rsidR="00884DC2" w:rsidRDefault="00B0421E" w:rsidP="00884DC2">
      <w:pPr>
        <w:pStyle w:val="Subttulo"/>
        <w:widowControl w:val="0"/>
        <w:tabs>
          <w:tab w:val="left" w:pos="709"/>
        </w:tabs>
        <w:spacing w:line="480" w:lineRule="auto"/>
        <w:ind w:left="90"/>
        <w:outlineLvl w:val="0"/>
        <w:rPr>
          <w:rFonts w:ascii="Arial" w:hAnsi="Arial" w:cs="Arial"/>
          <w:sz w:val="24"/>
        </w:rPr>
      </w:pPr>
      <w:r w:rsidRPr="00375E34">
        <w:rPr>
          <w:rFonts w:ascii="Arial" w:hAnsi="Arial" w:cs="Arial"/>
          <w:sz w:val="24"/>
        </w:rPr>
        <w:tab/>
        <w:t>Pode-se verificar que para todas as fermentações ocorreu aumento significativo da matéria mineral</w:t>
      </w:r>
      <w:r w:rsidR="00B57BDC" w:rsidRPr="00375E34">
        <w:rPr>
          <w:rFonts w:ascii="Arial" w:hAnsi="Arial" w:cs="Arial"/>
          <w:sz w:val="24"/>
        </w:rPr>
        <w:t xml:space="preserve"> no período de 24 horas, atingindo o valor máximo de 7,74</w:t>
      </w:r>
      <w:r w:rsidR="0028209B" w:rsidRPr="00375E34">
        <w:rPr>
          <w:rFonts w:ascii="Arial" w:hAnsi="Arial" w:cs="Arial"/>
          <w:sz w:val="24"/>
        </w:rPr>
        <w:t>%</w:t>
      </w:r>
      <w:r w:rsidR="00B57BDC" w:rsidRPr="00375E34">
        <w:rPr>
          <w:rFonts w:ascii="Arial" w:hAnsi="Arial" w:cs="Arial"/>
          <w:sz w:val="24"/>
        </w:rPr>
        <w:t xml:space="preserve">, quando adicionou o maior nível de ureia (3%). </w:t>
      </w:r>
      <w:r w:rsidR="0028209B" w:rsidRPr="00375E34">
        <w:rPr>
          <w:rFonts w:ascii="Arial" w:hAnsi="Arial" w:cs="Arial"/>
          <w:sz w:val="24"/>
        </w:rPr>
        <w:t>Corroborando Sousa (2012)</w:t>
      </w:r>
      <w:r w:rsidR="001A5A53" w:rsidRPr="00375E34">
        <w:rPr>
          <w:rFonts w:ascii="Arial" w:hAnsi="Arial" w:cs="Arial"/>
          <w:sz w:val="24"/>
        </w:rPr>
        <w:t xml:space="preserve"> ao analisar </w:t>
      </w:r>
      <w:r w:rsidR="0028209B" w:rsidRPr="00375E34">
        <w:rPr>
          <w:rFonts w:ascii="Arial" w:hAnsi="Arial" w:cs="Arial"/>
          <w:sz w:val="24"/>
        </w:rPr>
        <w:t xml:space="preserve">o desempenho fermentativo da levedura </w:t>
      </w:r>
      <w:r w:rsidR="0028209B" w:rsidRPr="00375E34">
        <w:rPr>
          <w:rFonts w:ascii="Arial" w:hAnsi="Arial" w:cs="Arial"/>
          <w:i/>
          <w:sz w:val="24"/>
        </w:rPr>
        <w:t>Saccharomyces cerevisiae</w:t>
      </w:r>
      <w:r w:rsidR="0028209B" w:rsidRPr="00375E34">
        <w:rPr>
          <w:rFonts w:ascii="Arial" w:hAnsi="Arial" w:cs="Arial"/>
          <w:sz w:val="24"/>
        </w:rPr>
        <w:t xml:space="preserve"> em resposta a composição mineral do meio, afirma que e</w:t>
      </w:r>
      <w:r w:rsidR="001A5A53" w:rsidRPr="00375E34">
        <w:rPr>
          <w:rFonts w:ascii="Arial" w:hAnsi="Arial" w:cs="Arial"/>
          <w:sz w:val="24"/>
        </w:rPr>
        <w:t>s</w:t>
      </w:r>
      <w:r w:rsidR="0028209B" w:rsidRPr="00375E34">
        <w:rPr>
          <w:rFonts w:ascii="Arial" w:hAnsi="Arial" w:cs="Arial"/>
          <w:sz w:val="24"/>
        </w:rPr>
        <w:t>ses resultados sugerem que de fato os minerais desempenham importantes papeis no metabolismo</w:t>
      </w:r>
      <w:r w:rsidR="00B44569" w:rsidRPr="00375E34">
        <w:rPr>
          <w:rFonts w:ascii="Arial" w:hAnsi="Arial" w:cs="Arial"/>
          <w:sz w:val="24"/>
        </w:rPr>
        <w:t xml:space="preserve"> fermentativo das células deste </w:t>
      </w:r>
      <w:r w:rsidR="008E6299" w:rsidRPr="00375E34">
        <w:rPr>
          <w:rFonts w:ascii="Arial" w:hAnsi="Arial" w:cs="Arial"/>
          <w:sz w:val="24"/>
        </w:rPr>
        <w:t>micro-organismo.</w:t>
      </w:r>
      <w:r w:rsidR="00BD7718" w:rsidRPr="00375E34">
        <w:rPr>
          <w:rFonts w:ascii="Arial" w:hAnsi="Arial" w:cs="Arial"/>
          <w:sz w:val="24"/>
        </w:rPr>
        <w:t xml:space="preserve"> </w:t>
      </w:r>
      <w:r w:rsidR="00BD7718" w:rsidRPr="00375E34">
        <w:rPr>
          <w:rFonts w:ascii="Arial" w:hAnsi="Arial" w:cs="Arial"/>
          <w:bCs/>
          <w:sz w:val="24"/>
        </w:rPr>
        <w:t>Os teores de fósforo, magnésio e potássio, interferem no crescimento de micro-organismos (BRITES 2001).</w:t>
      </w:r>
      <w:r w:rsidR="007A797C" w:rsidRPr="00375E34">
        <w:rPr>
          <w:rFonts w:ascii="Arial" w:hAnsi="Arial" w:cs="Arial"/>
          <w:bCs/>
          <w:sz w:val="24"/>
        </w:rPr>
        <w:t xml:space="preserve"> A levedura da espécie </w:t>
      </w:r>
      <w:r w:rsidR="007A797C" w:rsidRPr="00375E34">
        <w:rPr>
          <w:rFonts w:ascii="Arial" w:hAnsi="Arial" w:cs="Arial"/>
          <w:bCs/>
          <w:i/>
          <w:sz w:val="24"/>
        </w:rPr>
        <w:t>Saccharomyces cerevisiae</w:t>
      </w:r>
      <w:r w:rsidR="007A797C" w:rsidRPr="00375E34">
        <w:rPr>
          <w:rFonts w:ascii="Arial" w:hAnsi="Arial" w:cs="Arial"/>
          <w:bCs/>
          <w:sz w:val="24"/>
        </w:rPr>
        <w:t xml:space="preserve"> apresenta em sua composição química de 4,36 a 5,18% de material mineral.  (BUTOLO, 2001). No entanto, o substrato advindo da casca da mandioca enriquecido com a levedura obteve </w:t>
      </w:r>
      <w:r w:rsidR="00E47CE6" w:rsidRPr="00375E34">
        <w:rPr>
          <w:rFonts w:ascii="Arial" w:hAnsi="Arial" w:cs="Arial"/>
          <w:bCs/>
          <w:sz w:val="24"/>
        </w:rPr>
        <w:t xml:space="preserve">aproximadamente 110% de aumento do teor de matéria mineral no bioproduto enriquecido </w:t>
      </w:r>
      <w:r w:rsidR="00F0534A" w:rsidRPr="00375E34">
        <w:rPr>
          <w:rFonts w:ascii="Arial" w:hAnsi="Arial" w:cs="Arial"/>
          <w:bCs/>
          <w:sz w:val="24"/>
        </w:rPr>
        <w:t>em relação ao mesmo resíduo</w:t>
      </w:r>
      <w:r w:rsidR="00E47CE6" w:rsidRPr="00375E34">
        <w:rPr>
          <w:rFonts w:ascii="Arial" w:hAnsi="Arial" w:cs="Arial"/>
          <w:bCs/>
          <w:sz w:val="24"/>
        </w:rPr>
        <w:t xml:space="preserve"> na forma </w:t>
      </w:r>
      <w:r w:rsidR="00E47CE6" w:rsidRPr="00375E34">
        <w:rPr>
          <w:rFonts w:ascii="Arial" w:hAnsi="Arial" w:cs="Arial"/>
          <w:bCs/>
          <w:i/>
          <w:sz w:val="24"/>
        </w:rPr>
        <w:t>in natura</w:t>
      </w:r>
      <w:r w:rsidR="00E47CE6" w:rsidRPr="00375E34">
        <w:rPr>
          <w:rFonts w:ascii="Arial" w:hAnsi="Arial" w:cs="Arial"/>
          <w:bCs/>
          <w:sz w:val="24"/>
        </w:rPr>
        <w:t xml:space="preserve"> apenas com a levedura e aumentando este teor </w:t>
      </w:r>
      <w:proofErr w:type="gramStart"/>
      <w:r w:rsidR="00E47CE6" w:rsidRPr="00375E34">
        <w:rPr>
          <w:rFonts w:ascii="Arial" w:hAnsi="Arial" w:cs="Arial"/>
          <w:bCs/>
          <w:sz w:val="24"/>
        </w:rPr>
        <w:t>a</w:t>
      </w:r>
      <w:proofErr w:type="gramEnd"/>
      <w:r w:rsidR="00E47CE6" w:rsidRPr="00375E34">
        <w:rPr>
          <w:rFonts w:ascii="Arial" w:hAnsi="Arial" w:cs="Arial"/>
          <w:bCs/>
          <w:sz w:val="24"/>
        </w:rPr>
        <w:t xml:space="preserve"> medi</w:t>
      </w:r>
      <w:r w:rsidR="008D7CB1" w:rsidRPr="00375E34">
        <w:rPr>
          <w:rFonts w:ascii="Arial" w:hAnsi="Arial" w:cs="Arial"/>
          <w:bCs/>
          <w:sz w:val="24"/>
        </w:rPr>
        <w:t>da que iria adicionando a ureia. Este fato dever ter ocorrido por</w:t>
      </w:r>
      <w:r w:rsidR="00AB390E" w:rsidRPr="00375E34">
        <w:rPr>
          <w:rFonts w:ascii="Arial" w:hAnsi="Arial" w:cs="Arial"/>
          <w:bCs/>
          <w:sz w:val="24"/>
        </w:rPr>
        <w:t xml:space="preserve"> </w:t>
      </w:r>
      <w:r w:rsidR="008D7CB1" w:rsidRPr="00375E34">
        <w:rPr>
          <w:rFonts w:ascii="Arial" w:hAnsi="Arial" w:cs="Arial"/>
          <w:bCs/>
          <w:sz w:val="24"/>
        </w:rPr>
        <w:t xml:space="preserve">que </w:t>
      </w:r>
      <w:r w:rsidR="008D7CB1" w:rsidRPr="00375E34">
        <w:rPr>
          <w:rFonts w:ascii="Arial" w:hAnsi="Arial" w:cs="Arial"/>
          <w:sz w:val="24"/>
        </w:rPr>
        <w:t>determinados minerais como nitrogênio na forma de ureia, magnésio e manganês são mais significativos para o aumento do rendimento em biomassa do que os outros minerais.</w:t>
      </w:r>
    </w:p>
    <w:p w:rsidR="004A0B3E" w:rsidRDefault="004A0B3E" w:rsidP="00884DC2">
      <w:pPr>
        <w:pStyle w:val="Subttulo"/>
        <w:widowControl w:val="0"/>
        <w:tabs>
          <w:tab w:val="left" w:pos="709"/>
        </w:tabs>
        <w:spacing w:line="480" w:lineRule="auto"/>
        <w:outlineLvl w:val="0"/>
        <w:rPr>
          <w:rFonts w:ascii="Arial" w:hAnsi="Arial" w:cs="Arial"/>
          <w:sz w:val="24"/>
        </w:rPr>
      </w:pPr>
    </w:p>
    <w:p w:rsidR="002A65C3" w:rsidRPr="00375E34" w:rsidRDefault="0020537C" w:rsidP="00884DC2">
      <w:pPr>
        <w:pStyle w:val="Subttulo"/>
        <w:widowControl w:val="0"/>
        <w:tabs>
          <w:tab w:val="left" w:pos="709"/>
        </w:tabs>
        <w:spacing w:line="480" w:lineRule="auto"/>
        <w:outlineLvl w:val="0"/>
        <w:rPr>
          <w:rFonts w:ascii="Arial" w:hAnsi="Arial" w:cs="Arial"/>
          <w:b/>
          <w:bCs/>
          <w:sz w:val="24"/>
        </w:rPr>
      </w:pPr>
      <w:r w:rsidRPr="00375E34">
        <w:rPr>
          <w:rFonts w:ascii="Arial" w:hAnsi="Arial" w:cs="Arial"/>
          <w:b/>
          <w:bCs/>
          <w:sz w:val="24"/>
        </w:rPr>
        <w:t>Proteína bruta</w:t>
      </w:r>
    </w:p>
    <w:p w:rsidR="00917E9B" w:rsidRPr="00375E34" w:rsidRDefault="001402B2" w:rsidP="00B21D90">
      <w:pPr>
        <w:pStyle w:val="Ttulo1"/>
        <w:tabs>
          <w:tab w:val="left" w:pos="709"/>
        </w:tabs>
        <w:spacing w:line="480" w:lineRule="auto"/>
        <w:jc w:val="both"/>
        <w:rPr>
          <w:rFonts w:ascii="Arial" w:hAnsi="Arial" w:cs="Arial"/>
          <w:b w:val="0"/>
          <w:sz w:val="24"/>
          <w:szCs w:val="24"/>
        </w:rPr>
      </w:pPr>
      <w:r>
        <w:rPr>
          <w:rFonts w:ascii="Arial" w:hAnsi="Arial" w:cs="Arial"/>
          <w:b w:val="0"/>
          <w:sz w:val="24"/>
          <w:szCs w:val="24"/>
        </w:rPr>
        <w:tab/>
        <w:t xml:space="preserve">Para os teores médios de proteina bruta foram observados diferenças significativas (P&lt;0,05) entre si. </w:t>
      </w:r>
      <w:r w:rsidR="0058685B">
        <w:rPr>
          <w:rFonts w:ascii="Arial" w:hAnsi="Arial" w:cs="Arial"/>
          <w:b w:val="0"/>
          <w:sz w:val="24"/>
          <w:szCs w:val="24"/>
        </w:rPr>
        <w:t>P</w:t>
      </w:r>
      <w:r w:rsidR="001F6B72">
        <w:rPr>
          <w:rFonts w:ascii="Arial" w:hAnsi="Arial" w:cs="Arial"/>
          <w:b w:val="0"/>
          <w:sz w:val="24"/>
          <w:szCs w:val="24"/>
        </w:rPr>
        <w:t>ode</w:t>
      </w:r>
      <w:r w:rsidR="0058685B" w:rsidRPr="00375E34">
        <w:rPr>
          <w:rFonts w:ascii="Arial" w:hAnsi="Arial" w:cs="Arial"/>
          <w:b w:val="0"/>
          <w:sz w:val="24"/>
          <w:szCs w:val="24"/>
        </w:rPr>
        <w:t>-se</w:t>
      </w:r>
      <w:r w:rsidR="0085667C" w:rsidRPr="00375E34">
        <w:rPr>
          <w:rFonts w:ascii="Arial" w:hAnsi="Arial" w:cs="Arial"/>
          <w:b w:val="0"/>
          <w:sz w:val="24"/>
          <w:szCs w:val="24"/>
        </w:rPr>
        <w:t xml:space="preserve"> visualizar</w:t>
      </w:r>
      <w:r w:rsidR="00F4199C">
        <w:rPr>
          <w:rFonts w:ascii="Arial" w:hAnsi="Arial" w:cs="Arial"/>
          <w:b w:val="0"/>
          <w:sz w:val="24"/>
          <w:szCs w:val="24"/>
        </w:rPr>
        <w:t xml:space="preserve"> na Tabela 1</w:t>
      </w:r>
      <w:r w:rsidR="00CE416B">
        <w:rPr>
          <w:rFonts w:ascii="Arial" w:hAnsi="Arial" w:cs="Arial"/>
          <w:b w:val="0"/>
          <w:sz w:val="24"/>
          <w:szCs w:val="24"/>
        </w:rPr>
        <w:t xml:space="preserve"> </w:t>
      </w:r>
      <w:r w:rsidR="0058685B">
        <w:rPr>
          <w:rFonts w:ascii="Arial" w:hAnsi="Arial" w:cs="Arial"/>
          <w:b w:val="0"/>
          <w:sz w:val="24"/>
          <w:szCs w:val="24"/>
        </w:rPr>
        <w:t>o aumento gradativo d</w:t>
      </w:r>
      <w:r w:rsidR="007C0A6D" w:rsidRPr="00375E34">
        <w:rPr>
          <w:rFonts w:ascii="Arial" w:hAnsi="Arial" w:cs="Arial"/>
          <w:b w:val="0"/>
          <w:sz w:val="24"/>
          <w:szCs w:val="24"/>
        </w:rPr>
        <w:t>os teores</w:t>
      </w:r>
      <w:r w:rsidR="0085667C" w:rsidRPr="00375E34">
        <w:rPr>
          <w:rFonts w:ascii="Arial" w:hAnsi="Arial" w:cs="Arial"/>
          <w:b w:val="0"/>
          <w:sz w:val="24"/>
          <w:szCs w:val="24"/>
        </w:rPr>
        <w:t xml:space="preserve"> proteico</w:t>
      </w:r>
      <w:r w:rsidR="007C0A6D">
        <w:rPr>
          <w:rFonts w:ascii="Arial" w:hAnsi="Arial" w:cs="Arial"/>
          <w:b w:val="0"/>
          <w:sz w:val="24"/>
          <w:szCs w:val="24"/>
        </w:rPr>
        <w:t xml:space="preserve">s nas fermentações dos </w:t>
      </w:r>
      <w:r w:rsidR="0085667C" w:rsidRPr="00375E34">
        <w:rPr>
          <w:rFonts w:ascii="Arial" w:hAnsi="Arial" w:cs="Arial"/>
          <w:b w:val="0"/>
          <w:sz w:val="24"/>
          <w:szCs w:val="24"/>
        </w:rPr>
        <w:t>substrato</w:t>
      </w:r>
      <w:r w:rsidR="007C0A6D">
        <w:rPr>
          <w:rFonts w:ascii="Arial" w:hAnsi="Arial" w:cs="Arial"/>
          <w:b w:val="0"/>
          <w:sz w:val="24"/>
          <w:szCs w:val="24"/>
        </w:rPr>
        <w:t>s</w:t>
      </w:r>
      <w:r w:rsidR="0085667C" w:rsidRPr="00375E34">
        <w:rPr>
          <w:rFonts w:ascii="Arial" w:hAnsi="Arial" w:cs="Arial"/>
          <w:b w:val="0"/>
          <w:sz w:val="24"/>
          <w:szCs w:val="24"/>
        </w:rPr>
        <w:t xml:space="preserve"> (casca de mandioca</w:t>
      </w:r>
      <w:r w:rsidR="007C0A6D">
        <w:rPr>
          <w:rFonts w:ascii="Arial" w:hAnsi="Arial" w:cs="Arial"/>
          <w:b w:val="0"/>
          <w:sz w:val="24"/>
          <w:szCs w:val="24"/>
        </w:rPr>
        <w:t xml:space="preserve">) </w:t>
      </w:r>
      <w:r w:rsidR="0058685B">
        <w:rPr>
          <w:rFonts w:ascii="Arial" w:hAnsi="Arial" w:cs="Arial"/>
          <w:b w:val="0"/>
          <w:sz w:val="24"/>
          <w:szCs w:val="24"/>
        </w:rPr>
        <w:t xml:space="preserve">na </w:t>
      </w:r>
      <w:r w:rsidR="0058685B" w:rsidRPr="0058685B">
        <w:rPr>
          <w:rFonts w:ascii="Arial" w:hAnsi="Arial" w:cs="Arial"/>
          <w:b w:val="0"/>
          <w:sz w:val="24"/>
          <w:szCs w:val="24"/>
        </w:rPr>
        <w:t>forma</w:t>
      </w:r>
      <w:r w:rsidR="0058685B" w:rsidRPr="0058685B">
        <w:rPr>
          <w:rFonts w:ascii="Arial" w:hAnsi="Arial" w:cs="Arial"/>
          <w:b w:val="0"/>
          <w:i/>
          <w:sz w:val="24"/>
          <w:szCs w:val="24"/>
        </w:rPr>
        <w:t xml:space="preserve"> in</w:t>
      </w:r>
      <w:r w:rsidR="0058685B">
        <w:rPr>
          <w:rFonts w:ascii="Arial" w:hAnsi="Arial" w:cs="Arial"/>
          <w:b w:val="0"/>
          <w:sz w:val="24"/>
          <w:szCs w:val="24"/>
        </w:rPr>
        <w:t xml:space="preserve"> </w:t>
      </w:r>
      <w:r w:rsidR="0058685B" w:rsidRPr="0058685B">
        <w:rPr>
          <w:rFonts w:ascii="Arial" w:hAnsi="Arial" w:cs="Arial"/>
          <w:b w:val="0"/>
          <w:i/>
          <w:sz w:val="24"/>
          <w:szCs w:val="24"/>
        </w:rPr>
        <w:t>natura</w:t>
      </w:r>
      <w:r w:rsidR="0058685B">
        <w:rPr>
          <w:rFonts w:ascii="Arial" w:hAnsi="Arial" w:cs="Arial"/>
          <w:b w:val="0"/>
          <w:sz w:val="24"/>
          <w:szCs w:val="24"/>
        </w:rPr>
        <w:t xml:space="preserve"> e processada </w:t>
      </w:r>
      <w:r w:rsidR="00C50BBA">
        <w:rPr>
          <w:rFonts w:ascii="Arial" w:hAnsi="Arial" w:cs="Arial"/>
          <w:b w:val="0"/>
          <w:sz w:val="24"/>
          <w:szCs w:val="24"/>
        </w:rPr>
        <w:t xml:space="preserve">com 2% de </w:t>
      </w:r>
      <w:r>
        <w:rPr>
          <w:rFonts w:ascii="Arial" w:hAnsi="Arial" w:cs="Arial"/>
          <w:b w:val="0"/>
          <w:sz w:val="24"/>
          <w:szCs w:val="24"/>
        </w:rPr>
        <w:t>levedura</w:t>
      </w:r>
      <w:r w:rsidR="0058685B">
        <w:rPr>
          <w:rFonts w:ascii="Arial" w:hAnsi="Arial" w:cs="Arial"/>
          <w:b w:val="0"/>
          <w:sz w:val="24"/>
          <w:szCs w:val="24"/>
        </w:rPr>
        <w:t xml:space="preserve"> e/ou</w:t>
      </w:r>
      <w:r>
        <w:rPr>
          <w:rFonts w:ascii="Arial" w:hAnsi="Arial" w:cs="Arial"/>
          <w:b w:val="0"/>
          <w:sz w:val="24"/>
          <w:szCs w:val="24"/>
        </w:rPr>
        <w:t xml:space="preserve"> </w:t>
      </w:r>
      <w:r w:rsidRPr="00375E34">
        <w:rPr>
          <w:rFonts w:ascii="Arial" w:hAnsi="Arial" w:cs="Arial"/>
          <w:b w:val="0"/>
          <w:sz w:val="24"/>
          <w:szCs w:val="24"/>
        </w:rPr>
        <w:t xml:space="preserve">adicionada aos diferentes níveis (0, 1, 2 e 3%) de </w:t>
      </w:r>
      <w:r w:rsidR="007C0A6D" w:rsidRPr="00375E34">
        <w:rPr>
          <w:rFonts w:ascii="Arial" w:hAnsi="Arial" w:cs="Arial"/>
          <w:b w:val="0"/>
          <w:sz w:val="24"/>
          <w:szCs w:val="24"/>
        </w:rPr>
        <w:t>ureia</w:t>
      </w:r>
      <w:r w:rsidR="007C0A6D">
        <w:rPr>
          <w:rFonts w:ascii="Arial" w:hAnsi="Arial" w:cs="Arial"/>
          <w:b w:val="0"/>
          <w:sz w:val="24"/>
          <w:szCs w:val="24"/>
        </w:rPr>
        <w:t xml:space="preserve"> </w:t>
      </w:r>
      <w:r w:rsidR="0058685B">
        <w:rPr>
          <w:rFonts w:ascii="Arial" w:hAnsi="Arial" w:cs="Arial"/>
          <w:b w:val="0"/>
          <w:sz w:val="24"/>
          <w:szCs w:val="24"/>
        </w:rPr>
        <w:t xml:space="preserve">que </w:t>
      </w:r>
      <w:r w:rsidR="0047773A">
        <w:rPr>
          <w:rFonts w:ascii="Arial" w:hAnsi="Arial" w:cs="Arial"/>
          <w:b w:val="0"/>
          <w:sz w:val="24"/>
          <w:szCs w:val="24"/>
        </w:rPr>
        <w:t xml:space="preserve">houve uma variação </w:t>
      </w:r>
      <w:r w:rsidR="003B3578">
        <w:rPr>
          <w:rFonts w:ascii="Arial" w:hAnsi="Arial" w:cs="Arial"/>
          <w:b w:val="0"/>
          <w:sz w:val="24"/>
          <w:szCs w:val="24"/>
        </w:rPr>
        <w:t>de</w:t>
      </w:r>
      <w:r w:rsidR="001F6B72">
        <w:rPr>
          <w:rFonts w:ascii="Arial" w:hAnsi="Arial" w:cs="Arial"/>
          <w:b w:val="0"/>
          <w:sz w:val="24"/>
          <w:szCs w:val="24"/>
        </w:rPr>
        <w:t xml:space="preserve">ste nutriente de </w:t>
      </w:r>
      <w:r w:rsidR="003B3578">
        <w:rPr>
          <w:rFonts w:ascii="Arial" w:hAnsi="Arial" w:cs="Arial"/>
          <w:b w:val="0"/>
          <w:sz w:val="24"/>
          <w:szCs w:val="24"/>
        </w:rPr>
        <w:t>1,59%</w:t>
      </w:r>
      <w:r>
        <w:rPr>
          <w:rFonts w:ascii="Arial" w:hAnsi="Arial" w:cs="Arial"/>
          <w:b w:val="0"/>
          <w:sz w:val="24"/>
          <w:szCs w:val="24"/>
        </w:rPr>
        <w:t xml:space="preserve"> </w:t>
      </w:r>
      <w:r w:rsidR="0085667C" w:rsidRPr="00375E34">
        <w:rPr>
          <w:rFonts w:ascii="Arial" w:hAnsi="Arial" w:cs="Arial"/>
          <w:b w:val="0"/>
          <w:sz w:val="24"/>
          <w:szCs w:val="24"/>
        </w:rPr>
        <w:t>a</w:t>
      </w:r>
      <w:r w:rsidR="003B3578">
        <w:rPr>
          <w:rFonts w:ascii="Arial" w:hAnsi="Arial" w:cs="Arial"/>
          <w:b w:val="0"/>
          <w:sz w:val="24"/>
          <w:szCs w:val="24"/>
        </w:rPr>
        <w:t xml:space="preserve"> 10,19</w:t>
      </w:r>
      <w:r w:rsidR="00CE416B">
        <w:rPr>
          <w:rFonts w:ascii="Arial" w:hAnsi="Arial" w:cs="Arial"/>
          <w:b w:val="0"/>
          <w:sz w:val="24"/>
          <w:szCs w:val="24"/>
        </w:rPr>
        <w:t xml:space="preserve">%, </w:t>
      </w:r>
      <w:r w:rsidR="0058685B">
        <w:rPr>
          <w:rFonts w:ascii="Arial" w:hAnsi="Arial" w:cs="Arial"/>
          <w:b w:val="0"/>
          <w:sz w:val="24"/>
          <w:szCs w:val="24"/>
        </w:rPr>
        <w:t xml:space="preserve">respectivamente. </w:t>
      </w:r>
      <w:r w:rsidR="001F6B72">
        <w:rPr>
          <w:rFonts w:ascii="Arial" w:hAnsi="Arial" w:cs="Arial"/>
          <w:b w:val="0"/>
          <w:sz w:val="24"/>
          <w:szCs w:val="24"/>
        </w:rPr>
        <w:t>Observa-se</w:t>
      </w:r>
      <w:r w:rsidR="00263B2C" w:rsidRPr="00375E34">
        <w:rPr>
          <w:rFonts w:ascii="Arial" w:hAnsi="Arial" w:cs="Arial"/>
          <w:b w:val="0"/>
          <w:sz w:val="24"/>
          <w:szCs w:val="24"/>
        </w:rPr>
        <w:t xml:space="preserve"> </w:t>
      </w:r>
      <w:r w:rsidR="0058685B">
        <w:rPr>
          <w:rFonts w:ascii="Arial" w:hAnsi="Arial" w:cs="Arial"/>
          <w:b w:val="0"/>
          <w:sz w:val="24"/>
          <w:szCs w:val="24"/>
        </w:rPr>
        <w:t xml:space="preserve">ainda </w:t>
      </w:r>
      <w:r w:rsidR="00263B2C" w:rsidRPr="00375E34">
        <w:rPr>
          <w:rFonts w:ascii="Arial" w:hAnsi="Arial" w:cs="Arial"/>
          <w:b w:val="0"/>
          <w:sz w:val="24"/>
          <w:szCs w:val="24"/>
        </w:rPr>
        <w:t xml:space="preserve">que o teor proteico </w:t>
      </w:r>
      <w:r w:rsidR="001F6B72" w:rsidRPr="00375E34">
        <w:rPr>
          <w:rFonts w:ascii="Arial" w:hAnsi="Arial" w:cs="Arial"/>
          <w:b w:val="0"/>
          <w:sz w:val="24"/>
          <w:szCs w:val="24"/>
        </w:rPr>
        <w:t>seja</w:t>
      </w:r>
      <w:r w:rsidR="00263B2C" w:rsidRPr="00375E34">
        <w:rPr>
          <w:rFonts w:ascii="Arial" w:hAnsi="Arial" w:cs="Arial"/>
          <w:b w:val="0"/>
          <w:sz w:val="24"/>
          <w:szCs w:val="24"/>
        </w:rPr>
        <w:t xml:space="preserve"> inversamente proporcional aos</w:t>
      </w:r>
      <w:r w:rsidR="00104745" w:rsidRPr="00375E34">
        <w:rPr>
          <w:rFonts w:ascii="Arial" w:hAnsi="Arial" w:cs="Arial"/>
          <w:b w:val="0"/>
          <w:sz w:val="24"/>
          <w:szCs w:val="24"/>
        </w:rPr>
        <w:t xml:space="preserve"> teores de carboidratos não fibrosos, assim como os teores de fibra em detergente neutro (FDN) e fibra em detergente ácidos (FDA), pois</w:t>
      </w:r>
      <w:r w:rsidR="009663FD" w:rsidRPr="00375E34">
        <w:rPr>
          <w:rFonts w:ascii="Arial" w:hAnsi="Arial" w:cs="Arial"/>
          <w:b w:val="0"/>
          <w:sz w:val="24"/>
          <w:szCs w:val="24"/>
        </w:rPr>
        <w:t xml:space="preserve"> </w:t>
      </w:r>
      <w:r w:rsidR="00104745" w:rsidRPr="00375E34">
        <w:rPr>
          <w:rFonts w:ascii="Arial" w:hAnsi="Arial" w:cs="Arial"/>
          <w:b w:val="0"/>
          <w:sz w:val="24"/>
          <w:szCs w:val="24"/>
        </w:rPr>
        <w:t xml:space="preserve">quando o metabolismo glicídico diminui a esporulação é favorecida, sendo que os esporos apresentam constituição bioquímica diferente das formas vegetativas das quais são </w:t>
      </w:r>
      <w:r w:rsidR="00EB7186" w:rsidRPr="00375E34">
        <w:rPr>
          <w:rFonts w:ascii="Arial" w:hAnsi="Arial" w:cs="Arial"/>
          <w:b w:val="0"/>
          <w:sz w:val="24"/>
          <w:szCs w:val="24"/>
        </w:rPr>
        <w:t>derivados (</w:t>
      </w:r>
      <w:r w:rsidR="00104745" w:rsidRPr="00375E34">
        <w:rPr>
          <w:rFonts w:ascii="Arial" w:hAnsi="Arial" w:cs="Arial"/>
          <w:b w:val="0"/>
          <w:sz w:val="24"/>
          <w:szCs w:val="24"/>
        </w:rPr>
        <w:t xml:space="preserve">DAUBRESS </w:t>
      </w:r>
      <w:proofErr w:type="gramStart"/>
      <w:r w:rsidR="00104745" w:rsidRPr="00375E34">
        <w:rPr>
          <w:rFonts w:ascii="Arial" w:hAnsi="Arial" w:cs="Arial"/>
          <w:b w:val="0"/>
          <w:sz w:val="24"/>
          <w:szCs w:val="24"/>
        </w:rPr>
        <w:t>et</w:t>
      </w:r>
      <w:proofErr w:type="gramEnd"/>
      <w:r w:rsidR="00104745" w:rsidRPr="00375E34">
        <w:rPr>
          <w:rFonts w:ascii="Arial" w:hAnsi="Arial" w:cs="Arial"/>
          <w:b w:val="0"/>
          <w:sz w:val="24"/>
          <w:szCs w:val="24"/>
        </w:rPr>
        <w:t xml:space="preserve"> al., 1987</w:t>
      </w:r>
      <w:r w:rsidR="007379F4" w:rsidRPr="00375E34">
        <w:rPr>
          <w:rFonts w:ascii="Arial" w:hAnsi="Arial" w:cs="Arial"/>
          <w:b w:val="0"/>
          <w:sz w:val="24"/>
          <w:szCs w:val="24"/>
        </w:rPr>
        <w:t>)</w:t>
      </w:r>
      <w:r w:rsidR="00820E54" w:rsidRPr="00375E34">
        <w:rPr>
          <w:rFonts w:ascii="Arial" w:hAnsi="Arial" w:cs="Arial"/>
          <w:b w:val="0"/>
          <w:sz w:val="24"/>
          <w:szCs w:val="24"/>
        </w:rPr>
        <w:t>.</w:t>
      </w:r>
    </w:p>
    <w:p w:rsidR="00F76735" w:rsidRDefault="00820E54" w:rsidP="00BB18A1">
      <w:pPr>
        <w:autoSpaceDE w:val="0"/>
        <w:autoSpaceDN w:val="0"/>
        <w:adjustRightInd w:val="0"/>
        <w:spacing w:after="0" w:line="480" w:lineRule="auto"/>
        <w:ind w:firstLine="708"/>
        <w:jc w:val="both"/>
        <w:rPr>
          <w:rFonts w:ascii="Arial" w:hAnsi="Arial" w:cs="Arial"/>
          <w:sz w:val="24"/>
          <w:szCs w:val="24"/>
        </w:rPr>
      </w:pPr>
      <w:r w:rsidRPr="00964949">
        <w:rPr>
          <w:rFonts w:ascii="Arial" w:hAnsi="Arial" w:cs="Arial"/>
          <w:sz w:val="24"/>
          <w:szCs w:val="24"/>
        </w:rPr>
        <w:t>Embora,</w:t>
      </w:r>
      <w:r w:rsidR="00C36BC0" w:rsidRPr="00964949">
        <w:rPr>
          <w:rFonts w:ascii="Arial" w:hAnsi="Arial" w:cs="Arial"/>
          <w:sz w:val="24"/>
          <w:szCs w:val="24"/>
        </w:rPr>
        <w:t xml:space="preserve"> </w:t>
      </w:r>
      <w:r w:rsidRPr="00964949">
        <w:rPr>
          <w:rFonts w:ascii="Arial" w:hAnsi="Arial" w:cs="Arial"/>
          <w:sz w:val="24"/>
          <w:szCs w:val="24"/>
        </w:rPr>
        <w:t>o maior</w:t>
      </w:r>
      <w:r w:rsidR="00C36BC0" w:rsidRPr="00964949">
        <w:rPr>
          <w:rFonts w:ascii="Arial" w:hAnsi="Arial" w:cs="Arial"/>
          <w:sz w:val="24"/>
          <w:szCs w:val="24"/>
        </w:rPr>
        <w:t xml:space="preserve"> </w:t>
      </w:r>
      <w:r w:rsidRPr="00964949">
        <w:rPr>
          <w:rFonts w:ascii="Arial" w:hAnsi="Arial" w:cs="Arial"/>
          <w:sz w:val="24"/>
          <w:szCs w:val="24"/>
        </w:rPr>
        <w:t>teor proteico verificado no curso das fermentações</w:t>
      </w:r>
      <w:r w:rsidR="007A67A2" w:rsidRPr="00964949">
        <w:rPr>
          <w:rFonts w:ascii="Arial" w:hAnsi="Arial" w:cs="Arial"/>
          <w:sz w:val="24"/>
          <w:szCs w:val="24"/>
        </w:rPr>
        <w:t xml:space="preserve"> </w:t>
      </w:r>
      <w:r w:rsidRPr="00964949">
        <w:rPr>
          <w:rFonts w:ascii="Arial" w:hAnsi="Arial" w:cs="Arial"/>
          <w:sz w:val="24"/>
          <w:szCs w:val="24"/>
        </w:rPr>
        <w:t xml:space="preserve">foi quando </w:t>
      </w:r>
      <w:r w:rsidR="00D936BE" w:rsidRPr="00964949">
        <w:rPr>
          <w:rFonts w:ascii="Arial" w:hAnsi="Arial" w:cs="Arial"/>
          <w:sz w:val="24"/>
          <w:szCs w:val="24"/>
        </w:rPr>
        <w:t>se utilizou</w:t>
      </w:r>
      <w:r w:rsidRPr="00964949">
        <w:rPr>
          <w:rFonts w:ascii="Arial" w:hAnsi="Arial" w:cs="Arial"/>
          <w:sz w:val="24"/>
          <w:szCs w:val="24"/>
        </w:rPr>
        <w:t xml:space="preserve"> 3% de </w:t>
      </w:r>
      <w:r w:rsidR="007A67A2" w:rsidRPr="00964949">
        <w:rPr>
          <w:rFonts w:ascii="Arial" w:hAnsi="Arial" w:cs="Arial"/>
          <w:sz w:val="24"/>
          <w:szCs w:val="24"/>
        </w:rPr>
        <w:t>ureia consequentemente aumentando</w:t>
      </w:r>
      <w:r w:rsidRPr="00964949">
        <w:rPr>
          <w:rFonts w:ascii="Arial" w:hAnsi="Arial" w:cs="Arial"/>
          <w:sz w:val="24"/>
          <w:szCs w:val="24"/>
        </w:rPr>
        <w:t xml:space="preserve"> os custos de produção da ração, mas com garantia de um produto de melhor qualidade, pela redução da contaminação bacteriana no material fermentado.</w:t>
      </w:r>
      <w:r w:rsidR="002821E4" w:rsidRPr="00964949">
        <w:rPr>
          <w:rFonts w:ascii="Arial" w:hAnsi="Arial" w:cs="Arial"/>
          <w:sz w:val="24"/>
          <w:szCs w:val="24"/>
        </w:rPr>
        <w:t xml:space="preserve"> O</w:t>
      </w:r>
      <w:r w:rsidR="003C5A78" w:rsidRPr="00964949">
        <w:rPr>
          <w:rFonts w:ascii="Arial" w:hAnsi="Arial" w:cs="Arial"/>
          <w:sz w:val="24"/>
          <w:szCs w:val="24"/>
        </w:rPr>
        <w:t>bteve-se o maior</w:t>
      </w:r>
      <w:r w:rsidR="00D46860" w:rsidRPr="00964949">
        <w:rPr>
          <w:rFonts w:ascii="Arial" w:hAnsi="Arial" w:cs="Arial"/>
          <w:sz w:val="24"/>
          <w:szCs w:val="24"/>
        </w:rPr>
        <w:t xml:space="preserve"> </w:t>
      </w:r>
      <w:r w:rsidR="002821E4" w:rsidRPr="00964949">
        <w:rPr>
          <w:rFonts w:ascii="Arial" w:hAnsi="Arial" w:cs="Arial"/>
          <w:sz w:val="24"/>
          <w:szCs w:val="24"/>
        </w:rPr>
        <w:t>valor de proteina bruta equivalente a</w:t>
      </w:r>
      <w:r w:rsidR="00F509B3" w:rsidRPr="00964949">
        <w:rPr>
          <w:rFonts w:ascii="Arial" w:hAnsi="Arial" w:cs="Arial"/>
          <w:sz w:val="24"/>
          <w:szCs w:val="24"/>
        </w:rPr>
        <w:t xml:space="preserve"> </w:t>
      </w:r>
      <w:r w:rsidR="003376CB" w:rsidRPr="00F555C6">
        <w:rPr>
          <w:rFonts w:ascii="Arial" w:hAnsi="Arial" w:cs="Arial"/>
          <w:sz w:val="24"/>
          <w:szCs w:val="24"/>
        </w:rPr>
        <w:t>10, 19</w:t>
      </w:r>
      <w:r w:rsidR="00CE416B" w:rsidRPr="00F555C6">
        <w:rPr>
          <w:rFonts w:ascii="Arial" w:hAnsi="Arial" w:cs="Arial"/>
          <w:sz w:val="24"/>
          <w:szCs w:val="24"/>
        </w:rPr>
        <w:t>%,</w:t>
      </w:r>
      <w:r w:rsidR="00CE416B" w:rsidRPr="00964949">
        <w:rPr>
          <w:rFonts w:ascii="Arial" w:hAnsi="Arial" w:cs="Arial"/>
          <w:b/>
          <w:sz w:val="24"/>
          <w:szCs w:val="24"/>
        </w:rPr>
        <w:t xml:space="preserve"> </w:t>
      </w:r>
      <w:r w:rsidR="002821E4" w:rsidRPr="00964949">
        <w:rPr>
          <w:rFonts w:ascii="Arial" w:hAnsi="Arial" w:cs="Arial"/>
          <w:sz w:val="24"/>
          <w:szCs w:val="24"/>
        </w:rPr>
        <w:t>similar ou igual ao teor de proteina bruta existente na composição química do milho de aproximadamente</w:t>
      </w:r>
      <w:r w:rsidR="00F509B3" w:rsidRPr="00964949">
        <w:rPr>
          <w:rFonts w:ascii="Arial" w:hAnsi="Arial" w:cs="Arial"/>
          <w:sz w:val="24"/>
          <w:szCs w:val="24"/>
        </w:rPr>
        <w:t xml:space="preserve"> </w:t>
      </w:r>
      <w:r w:rsidR="002821E4" w:rsidRPr="00964949">
        <w:rPr>
          <w:rFonts w:ascii="Arial" w:hAnsi="Arial" w:cs="Arial"/>
          <w:sz w:val="24"/>
          <w:szCs w:val="24"/>
        </w:rPr>
        <w:t>10% na base da matéria seca.</w:t>
      </w:r>
      <w:r w:rsidR="00F76735" w:rsidRPr="00964949">
        <w:rPr>
          <w:rFonts w:ascii="Arial" w:hAnsi="Arial" w:cs="Arial"/>
          <w:b/>
          <w:sz w:val="24"/>
          <w:szCs w:val="24"/>
        </w:rPr>
        <w:t xml:space="preserve"> </w:t>
      </w:r>
      <w:r w:rsidR="000D19D7" w:rsidRPr="00964949">
        <w:rPr>
          <w:rFonts w:ascii="Arial" w:hAnsi="Arial" w:cs="Arial"/>
          <w:sz w:val="24"/>
          <w:szCs w:val="24"/>
        </w:rPr>
        <w:t>Marques</w:t>
      </w:r>
      <w:r w:rsidR="00C46703" w:rsidRPr="00964949">
        <w:rPr>
          <w:rFonts w:ascii="Arial" w:hAnsi="Arial" w:cs="Arial"/>
          <w:sz w:val="24"/>
          <w:szCs w:val="24"/>
        </w:rPr>
        <w:t xml:space="preserve"> </w:t>
      </w:r>
      <w:proofErr w:type="gramStart"/>
      <w:r w:rsidR="00C46703" w:rsidRPr="00964949">
        <w:rPr>
          <w:rFonts w:ascii="Arial" w:hAnsi="Arial" w:cs="Arial"/>
          <w:sz w:val="24"/>
          <w:szCs w:val="24"/>
        </w:rPr>
        <w:t>et</w:t>
      </w:r>
      <w:proofErr w:type="gramEnd"/>
      <w:r w:rsidR="00C46703" w:rsidRPr="00964949">
        <w:rPr>
          <w:rFonts w:ascii="Arial" w:hAnsi="Arial" w:cs="Arial"/>
          <w:sz w:val="24"/>
          <w:szCs w:val="24"/>
        </w:rPr>
        <w:t xml:space="preserve"> al.(</w:t>
      </w:r>
      <w:r w:rsidR="000D19D7" w:rsidRPr="00964949">
        <w:rPr>
          <w:rFonts w:ascii="Arial" w:hAnsi="Arial" w:cs="Arial"/>
          <w:sz w:val="24"/>
          <w:szCs w:val="24"/>
        </w:rPr>
        <w:t>2000</w:t>
      </w:r>
      <w:r w:rsidR="00C46703" w:rsidRPr="00964949">
        <w:rPr>
          <w:rFonts w:ascii="Arial" w:hAnsi="Arial" w:cs="Arial"/>
          <w:sz w:val="24"/>
          <w:szCs w:val="24"/>
        </w:rPr>
        <w:t>) encontraram para a casca de mandioca</w:t>
      </w:r>
      <w:r w:rsidR="006E2912" w:rsidRPr="00964949">
        <w:rPr>
          <w:rFonts w:ascii="Arial" w:hAnsi="Arial" w:cs="Arial"/>
          <w:sz w:val="24"/>
          <w:szCs w:val="24"/>
        </w:rPr>
        <w:t xml:space="preserve"> e o milho os valores de 3,7</w:t>
      </w:r>
      <w:r w:rsidR="00C46703" w:rsidRPr="00964949">
        <w:rPr>
          <w:rFonts w:ascii="Arial" w:hAnsi="Arial" w:cs="Arial"/>
          <w:sz w:val="24"/>
          <w:szCs w:val="24"/>
        </w:rPr>
        <w:t xml:space="preserve">% e </w:t>
      </w:r>
      <w:r w:rsidR="006E2912" w:rsidRPr="00964949">
        <w:rPr>
          <w:rFonts w:ascii="Arial" w:hAnsi="Arial" w:cs="Arial"/>
          <w:sz w:val="24"/>
          <w:szCs w:val="24"/>
        </w:rPr>
        <w:t>10,8</w:t>
      </w:r>
      <w:r w:rsidR="000D19D7" w:rsidRPr="00964949">
        <w:rPr>
          <w:rFonts w:ascii="Arial" w:hAnsi="Arial" w:cs="Arial"/>
          <w:sz w:val="24"/>
          <w:szCs w:val="24"/>
        </w:rPr>
        <w:t>%, respectivamente</w:t>
      </w:r>
      <w:r w:rsidR="001C030B" w:rsidRPr="00964949">
        <w:rPr>
          <w:rFonts w:ascii="Arial" w:hAnsi="Arial" w:cs="Arial"/>
          <w:sz w:val="24"/>
          <w:szCs w:val="24"/>
        </w:rPr>
        <w:t>, afirmando atrav</w:t>
      </w:r>
      <w:r w:rsidR="00D46860" w:rsidRPr="00964949">
        <w:rPr>
          <w:rFonts w:ascii="Arial" w:hAnsi="Arial" w:cs="Arial"/>
          <w:sz w:val="24"/>
          <w:szCs w:val="24"/>
        </w:rPr>
        <w:t xml:space="preserve">és de resultados obtidos em  experimentos </w:t>
      </w:r>
      <w:r w:rsidR="00084F66" w:rsidRPr="00964949">
        <w:rPr>
          <w:rFonts w:ascii="Arial" w:hAnsi="Arial" w:cs="Arial"/>
          <w:sz w:val="24"/>
          <w:szCs w:val="24"/>
        </w:rPr>
        <w:t>com bovinos</w:t>
      </w:r>
      <w:r w:rsidR="00D46860" w:rsidRPr="00964949">
        <w:rPr>
          <w:rFonts w:ascii="Arial" w:hAnsi="Arial" w:cs="Arial"/>
          <w:sz w:val="24"/>
          <w:szCs w:val="24"/>
        </w:rPr>
        <w:t xml:space="preserve"> confinados, que  a casca de </w:t>
      </w:r>
      <w:r w:rsidR="001C030B" w:rsidRPr="00964949">
        <w:rPr>
          <w:rFonts w:ascii="Arial" w:hAnsi="Arial" w:cs="Arial"/>
          <w:sz w:val="24"/>
          <w:szCs w:val="24"/>
        </w:rPr>
        <w:t xml:space="preserve">mandioca </w:t>
      </w:r>
      <w:r w:rsidR="00D46860" w:rsidRPr="00964949">
        <w:rPr>
          <w:rFonts w:ascii="Arial" w:hAnsi="Arial" w:cs="Arial"/>
          <w:sz w:val="24"/>
          <w:szCs w:val="24"/>
        </w:rPr>
        <w:t>e pode ser utilizada</w:t>
      </w:r>
      <w:r w:rsidR="001C030B" w:rsidRPr="00964949">
        <w:rPr>
          <w:rFonts w:ascii="Arial" w:hAnsi="Arial" w:cs="Arial"/>
          <w:sz w:val="24"/>
          <w:szCs w:val="24"/>
        </w:rPr>
        <w:t xml:space="preserve"> em substituição </w:t>
      </w:r>
      <w:r w:rsidR="00D46860" w:rsidRPr="00964949">
        <w:rPr>
          <w:rFonts w:ascii="Arial" w:hAnsi="Arial" w:cs="Arial"/>
          <w:sz w:val="24"/>
          <w:szCs w:val="24"/>
        </w:rPr>
        <w:t>ao milho.</w:t>
      </w:r>
      <w:r w:rsidR="00084F66" w:rsidRPr="00964949">
        <w:rPr>
          <w:rFonts w:ascii="Arial" w:hAnsi="Arial" w:cs="Arial"/>
          <w:sz w:val="24"/>
          <w:szCs w:val="24"/>
        </w:rPr>
        <w:t xml:space="preserve"> J</w:t>
      </w:r>
      <w:r w:rsidR="00964949">
        <w:rPr>
          <w:rFonts w:ascii="Arial" w:hAnsi="Arial" w:cs="Arial"/>
          <w:sz w:val="24"/>
          <w:szCs w:val="24"/>
        </w:rPr>
        <w:t>á Menez</w:t>
      </w:r>
      <w:r w:rsidR="00084F66" w:rsidRPr="00964949">
        <w:rPr>
          <w:rFonts w:ascii="Arial" w:hAnsi="Arial" w:cs="Arial"/>
          <w:sz w:val="24"/>
          <w:szCs w:val="24"/>
        </w:rPr>
        <w:t xml:space="preserve">es </w:t>
      </w:r>
      <w:proofErr w:type="gramStart"/>
      <w:r w:rsidR="00084F66" w:rsidRPr="00964949">
        <w:rPr>
          <w:rFonts w:ascii="Arial" w:hAnsi="Arial" w:cs="Arial"/>
          <w:sz w:val="24"/>
          <w:szCs w:val="24"/>
        </w:rPr>
        <w:t>et</w:t>
      </w:r>
      <w:proofErr w:type="gramEnd"/>
      <w:r w:rsidR="00084F66" w:rsidRPr="00964949">
        <w:rPr>
          <w:rFonts w:ascii="Arial" w:hAnsi="Arial" w:cs="Arial"/>
          <w:sz w:val="24"/>
          <w:szCs w:val="24"/>
        </w:rPr>
        <w:t xml:space="preserve"> al. (</w:t>
      </w:r>
      <w:r w:rsidR="00D94710" w:rsidRPr="00964949">
        <w:rPr>
          <w:rFonts w:ascii="Arial" w:hAnsi="Arial" w:cs="Arial"/>
          <w:sz w:val="24"/>
          <w:szCs w:val="24"/>
        </w:rPr>
        <w:t>2004)  substituindo o milho por casca de mandioca em ração completa para caprinos</w:t>
      </w:r>
      <w:r w:rsidR="00964949" w:rsidRPr="00964949">
        <w:rPr>
          <w:rFonts w:ascii="Arial" w:hAnsi="Arial" w:cs="Arial"/>
          <w:sz w:val="24"/>
          <w:szCs w:val="24"/>
        </w:rPr>
        <w:t xml:space="preserve"> obtiveram os valores proteicos de 9,93% e 4,55%, respectivamente. </w:t>
      </w:r>
      <w:r w:rsidR="00964949">
        <w:rPr>
          <w:rFonts w:ascii="Arial" w:hAnsi="Arial" w:cs="Arial"/>
          <w:color w:val="231F20"/>
          <w:sz w:val="24"/>
          <w:szCs w:val="24"/>
        </w:rPr>
        <w:t xml:space="preserve">Ainda os mesmos autores fizeram a </w:t>
      </w:r>
      <w:r w:rsidR="00964949" w:rsidRPr="00964949">
        <w:rPr>
          <w:rFonts w:ascii="Arial" w:hAnsi="Arial" w:cs="Arial"/>
          <w:color w:val="231F20"/>
          <w:sz w:val="24"/>
          <w:szCs w:val="24"/>
        </w:rPr>
        <w:t>análise econômica das rações experimentais</w:t>
      </w:r>
      <w:r w:rsidR="00964949">
        <w:rPr>
          <w:rFonts w:ascii="Arial" w:hAnsi="Arial" w:cs="Arial"/>
          <w:color w:val="231F20"/>
          <w:sz w:val="24"/>
          <w:szCs w:val="24"/>
        </w:rPr>
        <w:t xml:space="preserve"> e </w:t>
      </w:r>
      <w:r w:rsidR="00964949" w:rsidRPr="00964949">
        <w:rPr>
          <w:rFonts w:ascii="Arial" w:hAnsi="Arial" w:cs="Arial"/>
          <w:color w:val="231F20"/>
          <w:sz w:val="24"/>
          <w:szCs w:val="24"/>
        </w:rPr>
        <w:t xml:space="preserve">mostrou </w:t>
      </w:r>
      <w:r w:rsidR="00964949" w:rsidRPr="00964949">
        <w:rPr>
          <w:rFonts w:ascii="Arial" w:hAnsi="Arial" w:cs="Arial"/>
          <w:color w:val="231F20"/>
          <w:sz w:val="24"/>
          <w:szCs w:val="24"/>
        </w:rPr>
        <w:lastRenderedPageBreak/>
        <w:t>que não hou</w:t>
      </w:r>
      <w:r w:rsidR="00964949">
        <w:rPr>
          <w:rFonts w:ascii="Arial" w:hAnsi="Arial" w:cs="Arial"/>
          <w:color w:val="231F20"/>
          <w:sz w:val="24"/>
          <w:szCs w:val="24"/>
        </w:rPr>
        <w:t xml:space="preserve">ve prejuízo, ao utilizar até de </w:t>
      </w:r>
      <w:r w:rsidR="00964949" w:rsidRPr="00964949">
        <w:rPr>
          <w:rFonts w:ascii="Arial" w:hAnsi="Arial" w:cs="Arial"/>
          <w:color w:val="231F20"/>
          <w:sz w:val="24"/>
          <w:szCs w:val="24"/>
        </w:rPr>
        <w:t xml:space="preserve">33% de substituição </w:t>
      </w:r>
      <w:r w:rsidR="00964949">
        <w:rPr>
          <w:rFonts w:ascii="Arial" w:hAnsi="Arial" w:cs="Arial"/>
          <w:color w:val="231F20"/>
          <w:sz w:val="24"/>
          <w:szCs w:val="24"/>
        </w:rPr>
        <w:t xml:space="preserve">do milho pela casca de mandioca </w:t>
      </w:r>
      <w:r w:rsidR="00964949" w:rsidRPr="00964949">
        <w:rPr>
          <w:rFonts w:ascii="Arial" w:hAnsi="Arial" w:cs="Arial"/>
          <w:color w:val="231F20"/>
          <w:sz w:val="24"/>
          <w:szCs w:val="24"/>
        </w:rPr>
        <w:t>na ração para capri</w:t>
      </w:r>
      <w:r w:rsidR="00964949">
        <w:rPr>
          <w:rFonts w:ascii="Arial" w:hAnsi="Arial" w:cs="Arial"/>
          <w:color w:val="231F20"/>
          <w:sz w:val="24"/>
          <w:szCs w:val="24"/>
        </w:rPr>
        <w:t xml:space="preserve">nos em crescimento destinados à </w:t>
      </w:r>
      <w:r w:rsidR="00964949" w:rsidRPr="00964949">
        <w:rPr>
          <w:rFonts w:ascii="Arial" w:hAnsi="Arial" w:cs="Arial"/>
          <w:color w:val="231F20"/>
          <w:sz w:val="24"/>
          <w:szCs w:val="24"/>
        </w:rPr>
        <w:t>reprodução.</w:t>
      </w:r>
      <w:r w:rsidR="00964949" w:rsidRPr="00964949">
        <w:rPr>
          <w:rFonts w:ascii="Arial" w:hAnsi="Arial" w:cs="Arial"/>
          <w:sz w:val="24"/>
          <w:szCs w:val="24"/>
        </w:rPr>
        <w:t xml:space="preserve"> </w:t>
      </w:r>
    </w:p>
    <w:p w:rsidR="00D936BE" w:rsidRDefault="00D936BE" w:rsidP="00375E34">
      <w:pPr>
        <w:pStyle w:val="Ttulo1"/>
        <w:spacing w:line="480" w:lineRule="auto"/>
        <w:jc w:val="both"/>
        <w:rPr>
          <w:rFonts w:ascii="Arial" w:hAnsi="Arial" w:cs="Arial"/>
          <w:sz w:val="24"/>
          <w:szCs w:val="24"/>
        </w:rPr>
      </w:pPr>
      <w:r w:rsidRPr="00B73CE0">
        <w:rPr>
          <w:rFonts w:ascii="Arial" w:hAnsi="Arial" w:cs="Arial"/>
          <w:sz w:val="24"/>
          <w:szCs w:val="24"/>
        </w:rPr>
        <w:t>Fibra em detergente neutro</w:t>
      </w:r>
      <w:r w:rsidR="00A83CE9" w:rsidRPr="00B73CE0">
        <w:rPr>
          <w:rFonts w:ascii="Arial" w:hAnsi="Arial" w:cs="Arial"/>
          <w:sz w:val="24"/>
          <w:szCs w:val="24"/>
        </w:rPr>
        <w:t xml:space="preserve"> </w:t>
      </w:r>
    </w:p>
    <w:p w:rsidR="009251B2" w:rsidRDefault="00B73CE0" w:rsidP="00540255">
      <w:pPr>
        <w:pStyle w:val="Corpodetexto3"/>
        <w:tabs>
          <w:tab w:val="clear" w:pos="980"/>
        </w:tabs>
        <w:spacing w:line="480" w:lineRule="auto"/>
        <w:rPr>
          <w:rFonts w:ascii="Arial" w:hAnsi="Arial" w:cs="Arial"/>
          <w:b/>
        </w:rPr>
      </w:pPr>
      <w:r>
        <w:rPr>
          <w:rFonts w:ascii="Arial" w:hAnsi="Arial" w:cs="Arial"/>
        </w:rPr>
        <w:tab/>
      </w:r>
      <w:r w:rsidR="00847E00" w:rsidRPr="00030A5C">
        <w:rPr>
          <w:rFonts w:ascii="Arial" w:hAnsi="Arial" w:cs="Arial"/>
        </w:rPr>
        <w:t xml:space="preserve">Pode-se observar </w:t>
      </w:r>
      <w:r w:rsidR="009348DE" w:rsidRPr="00030A5C">
        <w:rPr>
          <w:rFonts w:ascii="Arial" w:hAnsi="Arial" w:cs="Arial"/>
        </w:rPr>
        <w:t xml:space="preserve">na Tabela 1 </w:t>
      </w:r>
      <w:r w:rsidR="00BB720C" w:rsidRPr="00030A5C">
        <w:rPr>
          <w:rFonts w:ascii="Arial" w:hAnsi="Arial" w:cs="Arial"/>
        </w:rPr>
        <w:t>que houve um declínio</w:t>
      </w:r>
      <w:r w:rsidR="009348DE" w:rsidRPr="00030A5C">
        <w:rPr>
          <w:rFonts w:ascii="Arial" w:hAnsi="Arial" w:cs="Arial"/>
        </w:rPr>
        <w:t xml:space="preserve"> (P&gt;0,05)</w:t>
      </w:r>
      <w:r w:rsidR="00BB720C" w:rsidRPr="00030A5C">
        <w:rPr>
          <w:rFonts w:ascii="Arial" w:hAnsi="Arial" w:cs="Arial"/>
        </w:rPr>
        <w:t xml:space="preserve"> bem significativo do va</w:t>
      </w:r>
      <w:r w:rsidR="00D52E36" w:rsidRPr="00030A5C">
        <w:rPr>
          <w:rFonts w:ascii="Arial" w:hAnsi="Arial" w:cs="Arial"/>
        </w:rPr>
        <w:t>lor de FD</w:t>
      </w:r>
      <w:r w:rsidR="009348DE" w:rsidRPr="00030A5C">
        <w:rPr>
          <w:rFonts w:ascii="Arial" w:hAnsi="Arial" w:cs="Arial"/>
        </w:rPr>
        <w:t>N do substrato fermentado (14,96</w:t>
      </w:r>
      <w:r w:rsidR="00D52E36" w:rsidRPr="00030A5C">
        <w:rPr>
          <w:rFonts w:ascii="Arial" w:hAnsi="Arial" w:cs="Arial"/>
        </w:rPr>
        <w:t xml:space="preserve">%; 12,49%; 13,71% e 14,9%) em relação </w:t>
      </w:r>
      <w:r w:rsidR="00FA21FC" w:rsidRPr="00030A5C">
        <w:rPr>
          <w:rFonts w:ascii="Arial" w:hAnsi="Arial" w:cs="Arial"/>
        </w:rPr>
        <w:t>ao valor</w:t>
      </w:r>
      <w:r w:rsidR="00D52E36" w:rsidRPr="00030A5C">
        <w:rPr>
          <w:rFonts w:ascii="Arial" w:hAnsi="Arial" w:cs="Arial"/>
        </w:rPr>
        <w:t xml:space="preserve"> na forma do</w:t>
      </w:r>
      <w:r w:rsidR="00FA21FC" w:rsidRPr="00030A5C">
        <w:rPr>
          <w:rFonts w:ascii="Arial" w:hAnsi="Arial" w:cs="Arial"/>
        </w:rPr>
        <w:t xml:space="preserve"> </w:t>
      </w:r>
      <w:r w:rsidR="00BB720C" w:rsidRPr="00030A5C">
        <w:rPr>
          <w:rFonts w:ascii="Arial" w:hAnsi="Arial" w:cs="Arial"/>
          <w:i/>
        </w:rPr>
        <w:t>in natura</w:t>
      </w:r>
      <w:r w:rsidR="009348DE" w:rsidRPr="00030A5C">
        <w:rPr>
          <w:rFonts w:ascii="Arial" w:hAnsi="Arial" w:cs="Arial"/>
        </w:rPr>
        <w:t xml:space="preserve"> (42,95</w:t>
      </w:r>
      <w:r w:rsidR="00D936BE" w:rsidRPr="00030A5C">
        <w:rPr>
          <w:rFonts w:ascii="Arial" w:hAnsi="Arial" w:cs="Arial"/>
        </w:rPr>
        <w:t>%</w:t>
      </w:r>
      <w:r w:rsidR="00BB720C" w:rsidRPr="00030A5C">
        <w:rPr>
          <w:rFonts w:ascii="Arial" w:hAnsi="Arial" w:cs="Arial"/>
        </w:rPr>
        <w:t>)</w:t>
      </w:r>
      <w:r w:rsidR="00834F75" w:rsidRPr="00030A5C">
        <w:rPr>
          <w:rFonts w:ascii="Arial" w:hAnsi="Arial" w:cs="Arial"/>
        </w:rPr>
        <w:t xml:space="preserve">. </w:t>
      </w:r>
      <w:r w:rsidR="008049CA" w:rsidRPr="00030A5C">
        <w:rPr>
          <w:rFonts w:ascii="Arial" w:hAnsi="Arial" w:cs="Arial"/>
        </w:rPr>
        <w:t>Estes valores</w:t>
      </w:r>
      <w:r w:rsidR="009348DE" w:rsidRPr="00030A5C">
        <w:rPr>
          <w:rFonts w:ascii="Arial" w:hAnsi="Arial" w:cs="Arial"/>
        </w:rPr>
        <w:t xml:space="preserve"> deferiram entre si (P&lt; 0,05) e </w:t>
      </w:r>
      <w:r w:rsidR="008049CA" w:rsidRPr="00030A5C">
        <w:rPr>
          <w:rFonts w:ascii="Arial" w:hAnsi="Arial" w:cs="Arial"/>
        </w:rPr>
        <w:t>estão</w:t>
      </w:r>
      <w:r w:rsidR="00834F75" w:rsidRPr="00030A5C">
        <w:rPr>
          <w:rFonts w:ascii="Arial" w:hAnsi="Arial" w:cs="Arial"/>
        </w:rPr>
        <w:t xml:space="preserve"> abaixo</w:t>
      </w:r>
      <w:r w:rsidR="00CA5C02" w:rsidRPr="00030A5C">
        <w:rPr>
          <w:rFonts w:ascii="Arial" w:hAnsi="Arial" w:cs="Arial"/>
        </w:rPr>
        <w:t xml:space="preserve"> do valor m</w:t>
      </w:r>
      <w:r w:rsidR="00DF5D24" w:rsidRPr="00030A5C">
        <w:rPr>
          <w:rFonts w:ascii="Arial" w:hAnsi="Arial" w:cs="Arial"/>
        </w:rPr>
        <w:t>ínimo recomendado pela NRC (2001</w:t>
      </w:r>
      <w:r w:rsidR="009348DE" w:rsidRPr="00030A5C">
        <w:rPr>
          <w:rFonts w:ascii="Arial" w:hAnsi="Arial" w:cs="Arial"/>
        </w:rPr>
        <w:t xml:space="preserve">) igual a 28%. O </w:t>
      </w:r>
      <w:r w:rsidR="00F61E87" w:rsidRPr="00030A5C">
        <w:rPr>
          <w:rFonts w:ascii="Arial" w:hAnsi="Arial" w:cs="Arial"/>
        </w:rPr>
        <w:t>teor de proteína bruta aumentou e conseque</w:t>
      </w:r>
      <w:r w:rsidR="009348DE" w:rsidRPr="00030A5C">
        <w:rPr>
          <w:rFonts w:ascii="Arial" w:hAnsi="Arial" w:cs="Arial"/>
        </w:rPr>
        <w:t>ntemente o teor de FDN diminuiu, ou seja</w:t>
      </w:r>
      <w:r w:rsidR="008304DD" w:rsidRPr="00030A5C">
        <w:rPr>
          <w:rFonts w:ascii="Arial" w:hAnsi="Arial" w:cs="Arial"/>
        </w:rPr>
        <w:t>,</w:t>
      </w:r>
      <w:r w:rsidR="00724EE8" w:rsidRPr="00030A5C">
        <w:rPr>
          <w:rFonts w:ascii="Arial" w:hAnsi="Arial" w:cs="Arial"/>
        </w:rPr>
        <w:t xml:space="preserve"> </w:t>
      </w:r>
      <w:r w:rsidR="009348DE" w:rsidRPr="00030A5C">
        <w:rPr>
          <w:rFonts w:ascii="Arial" w:hAnsi="Arial" w:cs="Arial"/>
        </w:rPr>
        <w:t>há um efeito</w:t>
      </w:r>
      <w:r w:rsidR="008304DD" w:rsidRPr="00030A5C">
        <w:rPr>
          <w:rFonts w:ascii="Arial" w:hAnsi="Arial" w:cs="Arial"/>
        </w:rPr>
        <w:t xml:space="preserve"> inversamente proporcional com o processo de bioconversão do substrato em estudo com o crescimento da </w:t>
      </w:r>
      <w:r w:rsidR="00297044" w:rsidRPr="00030A5C">
        <w:rPr>
          <w:rFonts w:ascii="Arial" w:hAnsi="Arial" w:cs="Arial"/>
        </w:rPr>
        <w:t xml:space="preserve">levedura. </w:t>
      </w:r>
      <w:r w:rsidR="001A263F" w:rsidRPr="00030A5C">
        <w:rPr>
          <w:rFonts w:ascii="Arial" w:hAnsi="Arial" w:cs="Arial"/>
        </w:rPr>
        <w:t>Este fato se deve ao consumo de carboidratos não fibrosos pelo micro-organismo para síntese de proteinas.</w:t>
      </w:r>
      <w:r w:rsidR="0082031F" w:rsidRPr="00030A5C">
        <w:rPr>
          <w:rFonts w:ascii="Arial" w:hAnsi="Arial" w:cs="Arial"/>
        </w:rPr>
        <w:t xml:space="preserve"> Menezes </w:t>
      </w:r>
      <w:proofErr w:type="gramStart"/>
      <w:r w:rsidR="0082031F" w:rsidRPr="00030A5C">
        <w:rPr>
          <w:rFonts w:ascii="Arial" w:hAnsi="Arial" w:cs="Arial"/>
        </w:rPr>
        <w:t>et</w:t>
      </w:r>
      <w:proofErr w:type="gramEnd"/>
      <w:r w:rsidR="0082031F" w:rsidRPr="00030A5C">
        <w:rPr>
          <w:rFonts w:ascii="Arial" w:hAnsi="Arial" w:cs="Arial"/>
        </w:rPr>
        <w:t xml:space="preserve"> al., (2004) obteve valor de FDN para a casca de mandioca na forma</w:t>
      </w:r>
      <w:r w:rsidR="0082031F" w:rsidRPr="00030A5C">
        <w:rPr>
          <w:rFonts w:ascii="Arial" w:hAnsi="Arial" w:cs="Arial"/>
          <w:i/>
        </w:rPr>
        <w:t xml:space="preserve"> in natura </w:t>
      </w:r>
      <w:r w:rsidR="0082031F" w:rsidRPr="00030A5C">
        <w:rPr>
          <w:rFonts w:ascii="Arial" w:hAnsi="Arial" w:cs="Arial"/>
        </w:rPr>
        <w:t xml:space="preserve">de 42,99% valor similar ao encontrado neste </w:t>
      </w:r>
      <w:r w:rsidR="00BE4E7F" w:rsidRPr="00030A5C">
        <w:rPr>
          <w:rFonts w:ascii="Arial" w:hAnsi="Arial" w:cs="Arial"/>
        </w:rPr>
        <w:t>trabalho, valores acima do recomendado pela NRC(2001),</w:t>
      </w:r>
      <w:r w:rsidR="0082031F" w:rsidRPr="00030A5C">
        <w:rPr>
          <w:rFonts w:ascii="Arial" w:hAnsi="Arial" w:cs="Arial"/>
        </w:rPr>
        <w:t xml:space="preserve"> enquanto que p</w:t>
      </w:r>
      <w:r w:rsidR="00E71CBF" w:rsidRPr="00030A5C">
        <w:rPr>
          <w:rFonts w:ascii="Arial" w:hAnsi="Arial" w:cs="Arial"/>
        </w:rPr>
        <w:t xml:space="preserve">ara o milho encontraram valor para este nutriente de </w:t>
      </w:r>
      <w:r w:rsidR="00D235DC" w:rsidRPr="00030A5C">
        <w:rPr>
          <w:rFonts w:ascii="Arial" w:hAnsi="Arial" w:cs="Arial"/>
        </w:rPr>
        <w:t xml:space="preserve">apenas </w:t>
      </w:r>
      <w:r w:rsidR="0082031F" w:rsidRPr="00030A5C">
        <w:rPr>
          <w:rFonts w:ascii="Arial" w:hAnsi="Arial" w:cs="Arial"/>
        </w:rPr>
        <w:t xml:space="preserve"> 19,88</w:t>
      </w:r>
      <w:r w:rsidR="0082031F">
        <w:rPr>
          <w:rFonts w:ascii="Arial" w:hAnsi="Arial" w:cs="Arial"/>
          <w:b/>
        </w:rPr>
        <w:t>%</w:t>
      </w:r>
      <w:r w:rsidR="00724EE8">
        <w:rPr>
          <w:rFonts w:ascii="Arial" w:hAnsi="Arial" w:cs="Arial"/>
          <w:b/>
        </w:rPr>
        <w:t>.</w:t>
      </w:r>
      <w:r w:rsidR="00030A5C">
        <w:rPr>
          <w:rFonts w:ascii="Arial" w:hAnsi="Arial" w:cs="Arial"/>
          <w:b/>
        </w:rPr>
        <w:t xml:space="preserve"> </w:t>
      </w:r>
      <w:r w:rsidR="00030A5C" w:rsidRPr="00540255">
        <w:rPr>
          <w:rFonts w:ascii="Arial" w:hAnsi="Arial" w:cs="Arial"/>
        </w:rPr>
        <w:t>Os valores encontrados nas condições destes dois trabalhos estão com níveis</w:t>
      </w:r>
      <w:r w:rsidR="003F1533" w:rsidRPr="00540255">
        <w:rPr>
          <w:rFonts w:ascii="Arial" w:hAnsi="Arial" w:cs="Arial"/>
        </w:rPr>
        <w:t xml:space="preserve"> </w:t>
      </w:r>
      <w:r w:rsidR="00030A5C" w:rsidRPr="00540255">
        <w:rPr>
          <w:rFonts w:ascii="Arial" w:hAnsi="Arial" w:cs="Arial"/>
        </w:rPr>
        <w:t>acima</w:t>
      </w:r>
      <w:r w:rsidR="003F1533" w:rsidRPr="00540255">
        <w:rPr>
          <w:rFonts w:ascii="Arial" w:hAnsi="Arial" w:cs="Arial"/>
        </w:rPr>
        <w:t xml:space="preserve"> </w:t>
      </w:r>
      <w:r w:rsidR="00030A5C" w:rsidRPr="00540255">
        <w:rPr>
          <w:rFonts w:ascii="Arial" w:hAnsi="Arial" w:cs="Arial"/>
        </w:rPr>
        <w:t xml:space="preserve">dos recomendados pela </w:t>
      </w:r>
      <w:r w:rsidR="003F1533" w:rsidRPr="00540255">
        <w:rPr>
          <w:rFonts w:ascii="Arial" w:hAnsi="Arial" w:cs="Arial"/>
        </w:rPr>
        <w:t>NRC (</w:t>
      </w:r>
      <w:r w:rsidR="00030A5C" w:rsidRPr="00540255">
        <w:rPr>
          <w:rFonts w:ascii="Arial" w:hAnsi="Arial" w:cs="Arial"/>
        </w:rPr>
        <w:t>2001), no entanto,</w:t>
      </w:r>
      <w:r w:rsidR="003F1533" w:rsidRPr="00540255">
        <w:rPr>
          <w:rFonts w:ascii="Arial" w:hAnsi="Arial" w:cs="Arial"/>
        </w:rPr>
        <w:t xml:space="preserve"> </w:t>
      </w:r>
      <w:r w:rsidR="00BE3358" w:rsidRPr="00540255">
        <w:rPr>
          <w:rFonts w:ascii="Arial" w:hAnsi="Arial" w:cs="Arial"/>
        </w:rPr>
        <w:t>M</w:t>
      </w:r>
      <w:r w:rsidR="00030A5C" w:rsidRPr="00540255">
        <w:rPr>
          <w:rFonts w:ascii="Arial" w:hAnsi="Arial" w:cs="Arial"/>
        </w:rPr>
        <w:t xml:space="preserve">atos </w:t>
      </w:r>
      <w:proofErr w:type="gramStart"/>
      <w:r w:rsidR="00030A5C" w:rsidRPr="00540255">
        <w:rPr>
          <w:rFonts w:ascii="Arial" w:hAnsi="Arial" w:cs="Arial"/>
        </w:rPr>
        <w:t>et</w:t>
      </w:r>
      <w:proofErr w:type="gramEnd"/>
      <w:r w:rsidR="00030A5C" w:rsidRPr="00540255">
        <w:rPr>
          <w:rFonts w:ascii="Arial" w:hAnsi="Arial" w:cs="Arial"/>
        </w:rPr>
        <w:t xml:space="preserve"> al.</w:t>
      </w:r>
      <w:r w:rsidR="00BE3358" w:rsidRPr="00540255">
        <w:rPr>
          <w:rFonts w:ascii="Arial" w:hAnsi="Arial" w:cs="Arial"/>
        </w:rPr>
        <w:t xml:space="preserve">( </w:t>
      </w:r>
      <w:r w:rsidR="00030A5C" w:rsidRPr="00540255">
        <w:rPr>
          <w:rFonts w:ascii="Arial" w:hAnsi="Arial" w:cs="Arial"/>
        </w:rPr>
        <w:t>2002), alimentando vacas mestiças em lactação, com palma forrageira associada a diferentes volumosos com níveis aci</w:t>
      </w:r>
      <w:r w:rsidR="00BE3358" w:rsidRPr="00540255">
        <w:rPr>
          <w:rFonts w:ascii="Arial" w:hAnsi="Arial" w:cs="Arial"/>
        </w:rPr>
        <w:t xml:space="preserve">ma do recomendado, </w:t>
      </w:r>
      <w:r w:rsidR="00030A5C" w:rsidRPr="00540255">
        <w:rPr>
          <w:rFonts w:ascii="Arial" w:hAnsi="Arial" w:cs="Arial"/>
        </w:rPr>
        <w:t xml:space="preserve"> não verificou alteração no teor de gordura do leite . </w:t>
      </w:r>
      <w:r w:rsidR="004C0845" w:rsidRPr="00540255">
        <w:rPr>
          <w:rFonts w:ascii="Arial" w:hAnsi="Arial" w:cs="Arial"/>
        </w:rPr>
        <w:t xml:space="preserve">Marques </w:t>
      </w:r>
      <w:proofErr w:type="gramStart"/>
      <w:r w:rsidR="004C0845" w:rsidRPr="00540255">
        <w:rPr>
          <w:rFonts w:ascii="Arial" w:hAnsi="Arial" w:cs="Arial"/>
        </w:rPr>
        <w:t>et</w:t>
      </w:r>
      <w:proofErr w:type="gramEnd"/>
      <w:r w:rsidR="004C0845" w:rsidRPr="00540255">
        <w:rPr>
          <w:rFonts w:ascii="Arial" w:hAnsi="Arial" w:cs="Arial"/>
        </w:rPr>
        <w:t xml:space="preserve"> al. (2000) encontrou valores de FDN para a casca de mandioca na forma </w:t>
      </w:r>
      <w:r w:rsidR="004C0845" w:rsidRPr="00540255">
        <w:rPr>
          <w:rFonts w:ascii="Arial" w:hAnsi="Arial" w:cs="Arial"/>
          <w:i/>
        </w:rPr>
        <w:t>in natura</w:t>
      </w:r>
      <w:r w:rsidR="004C0845" w:rsidRPr="00540255">
        <w:rPr>
          <w:rFonts w:ascii="Arial" w:hAnsi="Arial" w:cs="Arial"/>
        </w:rPr>
        <w:t xml:space="preserve"> e milho</w:t>
      </w:r>
      <w:r w:rsidR="00ED0321">
        <w:rPr>
          <w:rFonts w:ascii="Arial" w:hAnsi="Arial" w:cs="Arial"/>
        </w:rPr>
        <w:t>(</w:t>
      </w:r>
      <w:r w:rsidR="004C0845" w:rsidRPr="00540255">
        <w:rPr>
          <w:rFonts w:ascii="Arial" w:hAnsi="Arial" w:cs="Arial"/>
        </w:rPr>
        <w:t xml:space="preserve"> 28,6% e 12,1%</w:t>
      </w:r>
      <w:r w:rsidR="00ED0321">
        <w:rPr>
          <w:rFonts w:ascii="Arial" w:hAnsi="Arial" w:cs="Arial"/>
        </w:rPr>
        <w:t>)</w:t>
      </w:r>
      <w:r w:rsidR="004C0845" w:rsidRPr="00540255">
        <w:rPr>
          <w:rFonts w:ascii="Arial" w:hAnsi="Arial" w:cs="Arial"/>
        </w:rPr>
        <w:t xml:space="preserve">, respectivamente. </w:t>
      </w:r>
    </w:p>
    <w:p w:rsidR="001F63EC" w:rsidRPr="00552521" w:rsidRDefault="001F63EC" w:rsidP="006E2E43">
      <w:pPr>
        <w:pStyle w:val="Ttulo1"/>
        <w:tabs>
          <w:tab w:val="left" w:pos="709"/>
        </w:tabs>
        <w:spacing w:line="480" w:lineRule="auto"/>
        <w:jc w:val="both"/>
        <w:rPr>
          <w:rFonts w:ascii="Arial" w:hAnsi="Arial" w:cs="Arial"/>
          <w:color w:val="C00000"/>
          <w:sz w:val="24"/>
          <w:szCs w:val="24"/>
        </w:rPr>
      </w:pPr>
      <w:r w:rsidRPr="00552521">
        <w:rPr>
          <w:rFonts w:ascii="Arial" w:hAnsi="Arial" w:cs="Arial"/>
          <w:sz w:val="24"/>
          <w:szCs w:val="24"/>
        </w:rPr>
        <w:t>Fibra em detergente ácido</w:t>
      </w:r>
      <w:r w:rsidR="00E110CD" w:rsidRPr="00552521">
        <w:rPr>
          <w:rFonts w:ascii="Arial" w:hAnsi="Arial" w:cs="Arial"/>
          <w:sz w:val="24"/>
          <w:szCs w:val="24"/>
        </w:rPr>
        <w:t xml:space="preserve"> </w:t>
      </w:r>
    </w:p>
    <w:p w:rsidR="00194069" w:rsidRPr="00375E34" w:rsidRDefault="004D3123" w:rsidP="00194069">
      <w:pPr>
        <w:pStyle w:val="Corpodetexto3"/>
        <w:tabs>
          <w:tab w:val="clear" w:pos="980"/>
        </w:tabs>
        <w:spacing w:line="480" w:lineRule="auto"/>
        <w:ind w:firstLine="708"/>
        <w:rPr>
          <w:rFonts w:ascii="Arial" w:hAnsi="Arial" w:cs="Arial"/>
        </w:rPr>
      </w:pPr>
      <w:r>
        <w:rPr>
          <w:rFonts w:ascii="Arial" w:hAnsi="Arial" w:cs="Arial"/>
        </w:rPr>
        <w:t xml:space="preserve">Na </w:t>
      </w:r>
      <w:r w:rsidR="00482453">
        <w:rPr>
          <w:rFonts w:ascii="Arial" w:hAnsi="Arial" w:cs="Arial"/>
        </w:rPr>
        <w:t xml:space="preserve">Tabela 1, verifica-se </w:t>
      </w:r>
      <w:r w:rsidR="00D57E88" w:rsidRPr="00375E34">
        <w:rPr>
          <w:rFonts w:ascii="Arial" w:hAnsi="Arial" w:cs="Arial"/>
        </w:rPr>
        <w:t xml:space="preserve">que o perfil dos teores </w:t>
      </w:r>
      <w:r w:rsidR="002446B7" w:rsidRPr="00375E34">
        <w:rPr>
          <w:rFonts w:ascii="Arial" w:hAnsi="Arial" w:cs="Arial"/>
        </w:rPr>
        <w:t xml:space="preserve">de FDA foi idêntico ao perfil </w:t>
      </w:r>
      <w:r w:rsidR="00FB2580">
        <w:rPr>
          <w:rFonts w:ascii="Arial" w:hAnsi="Arial" w:cs="Arial"/>
        </w:rPr>
        <w:t>dos valores encontrados para</w:t>
      </w:r>
      <w:r w:rsidR="00D57E88" w:rsidRPr="00375E34">
        <w:rPr>
          <w:rFonts w:ascii="Arial" w:hAnsi="Arial" w:cs="Arial"/>
        </w:rPr>
        <w:t xml:space="preserve"> FND, ou seja, </w:t>
      </w:r>
      <w:r w:rsidR="00FB2580" w:rsidRPr="00375E34">
        <w:rPr>
          <w:rFonts w:ascii="Arial" w:hAnsi="Arial" w:cs="Arial"/>
        </w:rPr>
        <w:t>à</w:t>
      </w:r>
      <w:r w:rsidR="00D57E88" w:rsidRPr="00375E34">
        <w:rPr>
          <w:rFonts w:ascii="Arial" w:hAnsi="Arial" w:cs="Arial"/>
        </w:rPr>
        <w:t xml:space="preserve"> medida que aumentava os teores de proteina bruta dim</w:t>
      </w:r>
      <w:r w:rsidR="008B00A2">
        <w:rPr>
          <w:rFonts w:ascii="Arial" w:hAnsi="Arial" w:cs="Arial"/>
        </w:rPr>
        <w:t xml:space="preserve">inuía </w:t>
      </w:r>
      <w:r w:rsidR="00FB2580">
        <w:rPr>
          <w:rFonts w:ascii="Arial" w:hAnsi="Arial" w:cs="Arial"/>
        </w:rPr>
        <w:t>os valores deste</w:t>
      </w:r>
      <w:r w:rsidR="008B00A2">
        <w:rPr>
          <w:rFonts w:ascii="Arial" w:hAnsi="Arial" w:cs="Arial"/>
        </w:rPr>
        <w:t xml:space="preserve"> nutriente</w:t>
      </w:r>
      <w:r w:rsidR="006E2E43">
        <w:rPr>
          <w:rFonts w:ascii="Arial" w:hAnsi="Arial" w:cs="Arial"/>
        </w:rPr>
        <w:t>.</w:t>
      </w:r>
      <w:r w:rsidR="008B00A2">
        <w:rPr>
          <w:rFonts w:ascii="Arial" w:hAnsi="Arial" w:cs="Arial"/>
        </w:rPr>
        <w:t xml:space="preserve"> </w:t>
      </w:r>
      <w:r w:rsidR="006E2E43">
        <w:rPr>
          <w:rFonts w:ascii="Arial" w:hAnsi="Arial" w:cs="Arial"/>
        </w:rPr>
        <w:t xml:space="preserve">Ocorreu </w:t>
      </w:r>
      <w:r w:rsidR="00446D38">
        <w:rPr>
          <w:rFonts w:ascii="Arial" w:hAnsi="Arial" w:cs="Arial"/>
        </w:rPr>
        <w:t>uma redução bem acentuada de todos os tratamentos enriquecidos com o micro-organismo</w:t>
      </w:r>
      <w:r w:rsidR="002C4786">
        <w:rPr>
          <w:rFonts w:ascii="Arial" w:hAnsi="Arial" w:cs="Arial"/>
        </w:rPr>
        <w:t xml:space="preserve"> em relação </w:t>
      </w:r>
      <w:r w:rsidR="002C4786">
        <w:rPr>
          <w:rFonts w:ascii="Arial" w:hAnsi="Arial" w:cs="Arial"/>
        </w:rPr>
        <w:lastRenderedPageBreak/>
        <w:t>ao substrato na forma i</w:t>
      </w:r>
      <w:r w:rsidR="002C4786" w:rsidRPr="00F26FE9">
        <w:rPr>
          <w:rFonts w:ascii="Arial" w:hAnsi="Arial" w:cs="Arial"/>
          <w:i/>
        </w:rPr>
        <w:t>n natura</w:t>
      </w:r>
      <w:r w:rsidR="00FB2580" w:rsidRPr="00F26FE9">
        <w:rPr>
          <w:rFonts w:ascii="Arial" w:hAnsi="Arial" w:cs="Arial"/>
          <w:i/>
        </w:rPr>
        <w:t xml:space="preserve">. </w:t>
      </w:r>
      <w:r w:rsidR="00022F67">
        <w:rPr>
          <w:rFonts w:ascii="Arial" w:hAnsi="Arial" w:cs="Arial"/>
        </w:rPr>
        <w:t>Os valores de FDA dos tratamentos deferiram</w:t>
      </w:r>
      <w:r w:rsidR="00296220">
        <w:rPr>
          <w:rFonts w:ascii="Arial" w:hAnsi="Arial" w:cs="Arial"/>
        </w:rPr>
        <w:t xml:space="preserve"> entre si (P&lt; 0,05), conforme aconteceu com os valores de FDN.</w:t>
      </w:r>
      <w:r w:rsidR="00552521">
        <w:rPr>
          <w:rFonts w:ascii="Arial" w:hAnsi="Arial" w:cs="Arial"/>
        </w:rPr>
        <w:t xml:space="preserve"> </w:t>
      </w:r>
      <w:r w:rsidR="00A773DB" w:rsidRPr="00375E34">
        <w:rPr>
          <w:rFonts w:ascii="Arial" w:hAnsi="Arial" w:cs="Arial"/>
        </w:rPr>
        <w:t>O valor de FDA encontrado para a casca de mandioca na forma</w:t>
      </w:r>
      <w:r w:rsidR="005A032C" w:rsidRPr="00375E34">
        <w:rPr>
          <w:rFonts w:ascii="Arial" w:hAnsi="Arial" w:cs="Arial"/>
        </w:rPr>
        <w:t xml:space="preserve"> </w:t>
      </w:r>
      <w:r w:rsidR="00A773DB" w:rsidRPr="00375E34">
        <w:rPr>
          <w:rFonts w:ascii="Arial" w:hAnsi="Arial" w:cs="Arial"/>
          <w:i/>
        </w:rPr>
        <w:t>in natura</w:t>
      </w:r>
      <w:r w:rsidR="00552521">
        <w:rPr>
          <w:rFonts w:ascii="Arial" w:hAnsi="Arial" w:cs="Arial"/>
        </w:rPr>
        <w:t xml:space="preserve"> foi de 28,76%</w:t>
      </w:r>
      <w:r w:rsidR="00A1677D">
        <w:rPr>
          <w:rFonts w:ascii="Arial" w:hAnsi="Arial" w:cs="Arial"/>
        </w:rPr>
        <w:t>, valor acima do recomendado pelo NRC (2001) que deve ser no mínimo de 21% quando o alimento for fornecido aos animais ruminantes. Os demais tratamentos tiveram</w:t>
      </w:r>
      <w:r w:rsidR="00F26FE9">
        <w:rPr>
          <w:rFonts w:ascii="Arial" w:hAnsi="Arial" w:cs="Arial"/>
        </w:rPr>
        <w:t xml:space="preserve"> reduções gradativas para </w:t>
      </w:r>
      <w:r w:rsidR="006E2E43">
        <w:rPr>
          <w:rFonts w:ascii="Arial" w:hAnsi="Arial" w:cs="Arial"/>
        </w:rPr>
        <w:t>os</w:t>
      </w:r>
      <w:r w:rsidR="00A1677D">
        <w:rPr>
          <w:rFonts w:ascii="Arial" w:hAnsi="Arial" w:cs="Arial"/>
        </w:rPr>
        <w:t xml:space="preserve"> teores de FDA na ausência e presença da ureia (14,52%; 11,98%; 9,77%; 9,47%), respectivamente. </w:t>
      </w:r>
      <w:r w:rsidR="00E32E78">
        <w:rPr>
          <w:rFonts w:ascii="Arial" w:hAnsi="Arial" w:cs="Arial"/>
        </w:rPr>
        <w:t>Valor</w:t>
      </w:r>
      <w:r w:rsidR="00194069">
        <w:rPr>
          <w:rFonts w:ascii="Arial" w:hAnsi="Arial" w:cs="Arial"/>
        </w:rPr>
        <w:t>es abaixo do valor</w:t>
      </w:r>
      <w:r w:rsidR="00A1677D">
        <w:rPr>
          <w:rFonts w:ascii="Arial" w:hAnsi="Arial" w:cs="Arial"/>
        </w:rPr>
        <w:t xml:space="preserve"> recomen</w:t>
      </w:r>
      <w:r w:rsidR="00194069">
        <w:rPr>
          <w:rFonts w:ascii="Arial" w:hAnsi="Arial" w:cs="Arial"/>
        </w:rPr>
        <w:t>dado</w:t>
      </w:r>
      <w:r w:rsidR="00A1677D">
        <w:rPr>
          <w:rFonts w:ascii="Arial" w:hAnsi="Arial" w:cs="Arial"/>
        </w:rPr>
        <w:t xml:space="preserve"> pelo RNC </w:t>
      </w:r>
      <w:r w:rsidR="00194069">
        <w:rPr>
          <w:rFonts w:ascii="Arial" w:hAnsi="Arial" w:cs="Arial"/>
        </w:rPr>
        <w:t xml:space="preserve">(2001). </w:t>
      </w:r>
      <w:r w:rsidR="00194069" w:rsidRPr="00375E34">
        <w:rPr>
          <w:rFonts w:ascii="Arial" w:hAnsi="Arial" w:cs="Arial"/>
        </w:rPr>
        <w:t>Portanto, houve uma influência negativa do enriquecimento nutricional em relação ao teor de FDA pelo mesmo motivo que influenciou o teor de FDN como justificado anteriormente.</w:t>
      </w:r>
    </w:p>
    <w:p w:rsidR="00562320" w:rsidRDefault="009C5A26" w:rsidP="00E607E6">
      <w:pPr>
        <w:pStyle w:val="Corpodetexto3"/>
        <w:tabs>
          <w:tab w:val="clear" w:pos="980"/>
        </w:tabs>
        <w:spacing w:line="480" w:lineRule="auto"/>
        <w:ind w:right="141" w:firstLine="708"/>
        <w:rPr>
          <w:rFonts w:ascii="Arial" w:hAnsi="Arial" w:cs="Arial"/>
        </w:rPr>
      </w:pPr>
      <w:r>
        <w:rPr>
          <w:rFonts w:ascii="Arial" w:hAnsi="Arial" w:cs="Arial"/>
        </w:rPr>
        <w:t>Menezes</w:t>
      </w:r>
      <w:r w:rsidR="000F5673">
        <w:rPr>
          <w:rFonts w:ascii="Arial" w:hAnsi="Arial" w:cs="Arial"/>
        </w:rPr>
        <w:t xml:space="preserve"> </w:t>
      </w:r>
      <w:proofErr w:type="gramStart"/>
      <w:r w:rsidR="000F5673">
        <w:rPr>
          <w:rFonts w:ascii="Arial" w:hAnsi="Arial" w:cs="Arial"/>
        </w:rPr>
        <w:t>et</w:t>
      </w:r>
      <w:proofErr w:type="gramEnd"/>
      <w:r w:rsidR="000F5673">
        <w:rPr>
          <w:rFonts w:ascii="Arial" w:hAnsi="Arial" w:cs="Arial"/>
        </w:rPr>
        <w:t xml:space="preserve"> al., (2004</w:t>
      </w:r>
      <w:r w:rsidR="006C5C85" w:rsidRPr="00375E34">
        <w:rPr>
          <w:rFonts w:ascii="Arial" w:hAnsi="Arial" w:cs="Arial"/>
        </w:rPr>
        <w:t xml:space="preserve">) encontrou </w:t>
      </w:r>
      <w:r w:rsidR="009251B2" w:rsidRPr="00375E34">
        <w:rPr>
          <w:rFonts w:ascii="Arial" w:hAnsi="Arial" w:cs="Arial"/>
        </w:rPr>
        <w:t>valor</w:t>
      </w:r>
      <w:r w:rsidR="008C741A" w:rsidRPr="00375E34">
        <w:rPr>
          <w:rFonts w:ascii="Arial" w:hAnsi="Arial" w:cs="Arial"/>
        </w:rPr>
        <w:t xml:space="preserve"> </w:t>
      </w:r>
      <w:r w:rsidR="00780B92">
        <w:rPr>
          <w:rFonts w:ascii="Arial" w:hAnsi="Arial" w:cs="Arial"/>
        </w:rPr>
        <w:t>para FDA na casca de mandioca e milho (</w:t>
      </w:r>
      <w:r w:rsidR="008C741A" w:rsidRPr="00375E34">
        <w:rPr>
          <w:rFonts w:ascii="Arial" w:hAnsi="Arial" w:cs="Arial"/>
        </w:rPr>
        <w:t xml:space="preserve"> </w:t>
      </w:r>
      <w:r w:rsidR="00A1677D">
        <w:rPr>
          <w:rFonts w:ascii="Arial" w:hAnsi="Arial" w:cs="Arial"/>
        </w:rPr>
        <w:t>28,70% e</w:t>
      </w:r>
      <w:r w:rsidR="00A1677D">
        <w:rPr>
          <w:color w:val="231F20"/>
          <w:sz w:val="20"/>
          <w:szCs w:val="20"/>
        </w:rPr>
        <w:t xml:space="preserve">  </w:t>
      </w:r>
      <w:r w:rsidR="001903D6">
        <w:rPr>
          <w:rFonts w:ascii="Arial" w:hAnsi="Arial" w:cs="Arial"/>
        </w:rPr>
        <w:t>2, 98</w:t>
      </w:r>
      <w:r w:rsidR="00266B49" w:rsidRPr="00375E34">
        <w:rPr>
          <w:rFonts w:ascii="Arial" w:hAnsi="Arial" w:cs="Arial"/>
        </w:rPr>
        <w:t>%</w:t>
      </w:r>
      <w:r w:rsidR="00A1677D">
        <w:rPr>
          <w:rFonts w:ascii="Arial" w:hAnsi="Arial" w:cs="Arial"/>
        </w:rPr>
        <w:t xml:space="preserve">), </w:t>
      </w:r>
      <w:r w:rsidR="00194069">
        <w:rPr>
          <w:rFonts w:ascii="Arial" w:hAnsi="Arial" w:cs="Arial"/>
        </w:rPr>
        <w:t>respectivamente</w:t>
      </w:r>
      <w:r w:rsidR="00725D65">
        <w:rPr>
          <w:rFonts w:ascii="Arial" w:hAnsi="Arial" w:cs="Arial"/>
        </w:rPr>
        <w:t xml:space="preserve">, </w:t>
      </w:r>
      <w:r w:rsidR="008C741A" w:rsidRPr="00375E34">
        <w:rPr>
          <w:rFonts w:ascii="Arial" w:hAnsi="Arial" w:cs="Arial"/>
        </w:rPr>
        <w:t>para</w:t>
      </w:r>
      <w:r w:rsidR="001E52BD">
        <w:rPr>
          <w:rFonts w:ascii="Arial" w:hAnsi="Arial" w:cs="Arial"/>
        </w:rPr>
        <w:t xml:space="preserve"> ser utilizado em dietas para </w:t>
      </w:r>
      <w:r w:rsidR="008C741A" w:rsidRPr="00375E34">
        <w:rPr>
          <w:rFonts w:ascii="Arial" w:hAnsi="Arial" w:cs="Arial"/>
        </w:rPr>
        <w:t xml:space="preserve"> desempenho </w:t>
      </w:r>
      <w:r w:rsidR="00E05C81" w:rsidRPr="00375E34">
        <w:rPr>
          <w:rFonts w:ascii="Arial" w:hAnsi="Arial" w:cs="Arial"/>
        </w:rPr>
        <w:t xml:space="preserve">animal </w:t>
      </w:r>
      <w:r w:rsidR="008C741A" w:rsidRPr="00375E34">
        <w:rPr>
          <w:rFonts w:ascii="Arial" w:hAnsi="Arial" w:cs="Arial"/>
        </w:rPr>
        <w:t>em pequenos ruminantes</w:t>
      </w:r>
      <w:r w:rsidR="000672D6" w:rsidRPr="00375E34">
        <w:rPr>
          <w:rFonts w:ascii="Arial" w:hAnsi="Arial" w:cs="Arial"/>
        </w:rPr>
        <w:t>.</w:t>
      </w:r>
      <w:r w:rsidR="001816B9">
        <w:rPr>
          <w:rFonts w:ascii="Arial" w:hAnsi="Arial" w:cs="Arial"/>
        </w:rPr>
        <w:t xml:space="preserve"> Marques </w:t>
      </w:r>
      <w:proofErr w:type="gramStart"/>
      <w:r w:rsidR="001816B9">
        <w:rPr>
          <w:rFonts w:ascii="Arial" w:hAnsi="Arial" w:cs="Arial"/>
        </w:rPr>
        <w:t>et</w:t>
      </w:r>
      <w:proofErr w:type="gramEnd"/>
      <w:r w:rsidR="001816B9">
        <w:rPr>
          <w:rFonts w:ascii="Arial" w:hAnsi="Arial" w:cs="Arial"/>
        </w:rPr>
        <w:t xml:space="preserve"> al., encontrou valores de FDA para casca de mandioca e milho (</w:t>
      </w:r>
      <w:r w:rsidR="001816B9" w:rsidRPr="001816B9">
        <w:rPr>
          <w:rFonts w:ascii="Arial" w:hAnsi="Arial" w:cs="Arial"/>
        </w:rPr>
        <w:t>20,4%</w:t>
      </w:r>
      <w:r w:rsidR="001816B9">
        <w:rPr>
          <w:rFonts w:ascii="Arial" w:hAnsi="Arial" w:cs="Arial"/>
        </w:rPr>
        <w:t xml:space="preserve"> e 4,</w:t>
      </w:r>
      <w:r w:rsidR="00725D65">
        <w:rPr>
          <w:rFonts w:ascii="Arial" w:hAnsi="Arial" w:cs="Arial"/>
        </w:rPr>
        <w:t>1%), respectivamente ao desenvolver experimento com bovinos em confinamento substituindo o milho por casca de mandioca.</w:t>
      </w:r>
    </w:p>
    <w:p w:rsidR="00E607E6" w:rsidRPr="00375E34" w:rsidRDefault="00E607E6" w:rsidP="00E607E6">
      <w:pPr>
        <w:pStyle w:val="Corpodetexto3"/>
        <w:tabs>
          <w:tab w:val="clear" w:pos="980"/>
        </w:tabs>
        <w:spacing w:line="480" w:lineRule="auto"/>
        <w:ind w:right="141" w:firstLine="708"/>
        <w:rPr>
          <w:rFonts w:ascii="Arial" w:hAnsi="Arial" w:cs="Arial"/>
        </w:rPr>
      </w:pPr>
    </w:p>
    <w:p w:rsidR="00AD312E" w:rsidRDefault="00AD312E" w:rsidP="00375E34">
      <w:pPr>
        <w:pStyle w:val="Corpodetexto3"/>
        <w:tabs>
          <w:tab w:val="clear" w:pos="980"/>
        </w:tabs>
        <w:spacing w:line="480" w:lineRule="auto"/>
        <w:rPr>
          <w:rFonts w:ascii="Arial" w:hAnsi="Arial" w:cs="Arial"/>
          <w:b/>
        </w:rPr>
      </w:pPr>
      <w:r w:rsidRPr="00375E34">
        <w:rPr>
          <w:rFonts w:ascii="Arial" w:hAnsi="Arial" w:cs="Arial"/>
          <w:b/>
        </w:rPr>
        <w:t>Carboidratos totais</w:t>
      </w:r>
    </w:p>
    <w:p w:rsidR="00E607E6" w:rsidRDefault="00E607E6" w:rsidP="00375E34">
      <w:pPr>
        <w:pStyle w:val="Corpodetexto3"/>
        <w:tabs>
          <w:tab w:val="clear" w:pos="980"/>
        </w:tabs>
        <w:spacing w:line="480" w:lineRule="auto"/>
        <w:rPr>
          <w:rFonts w:ascii="Arial" w:hAnsi="Arial" w:cs="Arial"/>
          <w:b/>
        </w:rPr>
      </w:pPr>
    </w:p>
    <w:p w:rsidR="002D1E97" w:rsidRDefault="00E607E6" w:rsidP="00FC7279">
      <w:pPr>
        <w:pStyle w:val="Corpodetexto3"/>
        <w:spacing w:line="480" w:lineRule="auto"/>
        <w:ind w:right="141"/>
        <w:rPr>
          <w:rFonts w:ascii="Arial" w:hAnsi="Arial" w:cs="Arial"/>
        </w:rPr>
      </w:pPr>
      <w:r>
        <w:rPr>
          <w:rFonts w:ascii="Arial" w:hAnsi="Arial" w:cs="Arial"/>
        </w:rPr>
        <w:tab/>
      </w:r>
      <w:r w:rsidR="00DB52B9">
        <w:rPr>
          <w:rFonts w:ascii="Arial" w:hAnsi="Arial" w:cs="Arial"/>
        </w:rPr>
        <w:t xml:space="preserve">Para os teores médios de carboidratos totais foram observados diferenças significativas (P&lt;0,05) entre si. </w:t>
      </w:r>
      <w:r w:rsidR="00A941DA">
        <w:rPr>
          <w:rFonts w:ascii="Arial" w:hAnsi="Arial" w:cs="Arial"/>
        </w:rPr>
        <w:t>O</w:t>
      </w:r>
      <w:r w:rsidR="00DB52B9">
        <w:rPr>
          <w:rFonts w:ascii="Arial" w:hAnsi="Arial" w:cs="Arial"/>
        </w:rPr>
        <w:t xml:space="preserve">bteve-se o maior teor de carboidratos totais </w:t>
      </w:r>
      <w:r w:rsidR="000D3D5E">
        <w:rPr>
          <w:rFonts w:ascii="Arial" w:hAnsi="Arial" w:cs="Arial"/>
        </w:rPr>
        <w:t xml:space="preserve">para o tratamento controle (91,75%) </w:t>
      </w:r>
      <w:r w:rsidR="00A941DA">
        <w:rPr>
          <w:rFonts w:ascii="Arial" w:hAnsi="Arial" w:cs="Arial"/>
        </w:rPr>
        <w:t xml:space="preserve">em relação aos demais </w:t>
      </w:r>
      <w:r w:rsidR="000D3D5E">
        <w:rPr>
          <w:rFonts w:ascii="Arial" w:hAnsi="Arial" w:cs="Arial"/>
        </w:rPr>
        <w:t>tratamentos (</w:t>
      </w:r>
      <w:r w:rsidR="00DB52B9">
        <w:rPr>
          <w:rFonts w:ascii="Arial" w:hAnsi="Arial" w:cs="Arial"/>
        </w:rPr>
        <w:t>71,92%; 78,10%; 85,01%; 81,11%).</w:t>
      </w:r>
      <w:r w:rsidR="000D3D5E">
        <w:rPr>
          <w:rFonts w:ascii="Arial" w:hAnsi="Arial" w:cs="Arial"/>
        </w:rPr>
        <w:t xml:space="preserve"> </w:t>
      </w:r>
      <w:r w:rsidR="00DB52B9">
        <w:rPr>
          <w:rFonts w:ascii="Arial" w:hAnsi="Arial" w:cs="Arial"/>
        </w:rPr>
        <w:t xml:space="preserve">Verificou-se que o tratamento enriquecido com </w:t>
      </w:r>
      <w:r w:rsidR="00AE5196" w:rsidRPr="00375E34">
        <w:rPr>
          <w:rFonts w:ascii="Arial" w:hAnsi="Arial" w:cs="Arial"/>
        </w:rPr>
        <w:t>apenas 2% do micro-organismo</w:t>
      </w:r>
      <w:r w:rsidR="00F96D4F">
        <w:rPr>
          <w:rFonts w:ascii="Arial" w:hAnsi="Arial" w:cs="Arial"/>
        </w:rPr>
        <w:t xml:space="preserve"> (71,92</w:t>
      </w:r>
      <w:r w:rsidR="001A502E" w:rsidRPr="00375E34">
        <w:rPr>
          <w:rFonts w:ascii="Arial" w:hAnsi="Arial" w:cs="Arial"/>
        </w:rPr>
        <w:t xml:space="preserve">%), quando </w:t>
      </w:r>
      <w:r w:rsidR="00AE5196" w:rsidRPr="00375E34">
        <w:rPr>
          <w:rFonts w:ascii="Arial" w:hAnsi="Arial" w:cs="Arial"/>
        </w:rPr>
        <w:t>compara</w:t>
      </w:r>
      <w:r w:rsidR="001A502E" w:rsidRPr="00375E34">
        <w:rPr>
          <w:rFonts w:ascii="Arial" w:hAnsi="Arial" w:cs="Arial"/>
        </w:rPr>
        <w:t xml:space="preserve">do aos teores </w:t>
      </w:r>
      <w:r w:rsidR="00AE5196" w:rsidRPr="00375E34">
        <w:rPr>
          <w:rFonts w:ascii="Arial" w:hAnsi="Arial" w:cs="Arial"/>
        </w:rPr>
        <w:t xml:space="preserve">de COT </w:t>
      </w:r>
      <w:r w:rsidR="008E51A5">
        <w:rPr>
          <w:rFonts w:ascii="Arial" w:hAnsi="Arial" w:cs="Arial"/>
        </w:rPr>
        <w:t xml:space="preserve">dos tratamentos enriquecidos com levedura em diferentes níveis de ureia, </w:t>
      </w:r>
      <w:r w:rsidR="001A502E" w:rsidRPr="00375E34">
        <w:rPr>
          <w:rFonts w:ascii="Arial" w:hAnsi="Arial" w:cs="Arial"/>
        </w:rPr>
        <w:t>p</w:t>
      </w:r>
      <w:r w:rsidR="00AE5196" w:rsidRPr="00375E34">
        <w:rPr>
          <w:rFonts w:ascii="Arial" w:hAnsi="Arial" w:cs="Arial"/>
        </w:rPr>
        <w:t>ode-se diz</w:t>
      </w:r>
      <w:r w:rsidR="001A502E" w:rsidRPr="00375E34">
        <w:rPr>
          <w:rFonts w:ascii="Arial" w:hAnsi="Arial" w:cs="Arial"/>
        </w:rPr>
        <w:t>er que, a composição da matéria orgânica presente na casca da</w:t>
      </w:r>
      <w:r w:rsidR="00AE5196" w:rsidRPr="00375E34">
        <w:rPr>
          <w:rFonts w:ascii="Arial" w:hAnsi="Arial" w:cs="Arial"/>
        </w:rPr>
        <w:t xml:space="preserve"> mandioca é mais acessível ao fungo em relação ao</w:t>
      </w:r>
      <w:r w:rsidR="008E51A5">
        <w:rPr>
          <w:rFonts w:ascii="Arial" w:hAnsi="Arial" w:cs="Arial"/>
        </w:rPr>
        <w:t xml:space="preserve">s outros tratamentos com </w:t>
      </w:r>
      <w:r w:rsidR="001A502E" w:rsidRPr="00375E34">
        <w:rPr>
          <w:rFonts w:ascii="Arial" w:hAnsi="Arial" w:cs="Arial"/>
        </w:rPr>
        <w:t xml:space="preserve">adição de </w:t>
      </w:r>
      <w:r w:rsidR="008E51A5">
        <w:rPr>
          <w:rFonts w:ascii="Arial" w:hAnsi="Arial" w:cs="Arial"/>
        </w:rPr>
        <w:t>uma fonte de nitrogênio não proteica (ureia</w:t>
      </w:r>
      <w:r w:rsidR="009675A2">
        <w:rPr>
          <w:rFonts w:ascii="Arial" w:hAnsi="Arial" w:cs="Arial"/>
        </w:rPr>
        <w:t xml:space="preserve">). </w:t>
      </w:r>
      <w:r w:rsidR="002D5056">
        <w:rPr>
          <w:rFonts w:ascii="Arial" w:hAnsi="Arial" w:cs="Arial"/>
        </w:rPr>
        <w:t xml:space="preserve">Portanto, foi muito </w:t>
      </w:r>
      <w:r w:rsidR="008C72EE">
        <w:rPr>
          <w:rFonts w:ascii="Arial" w:hAnsi="Arial" w:cs="Arial"/>
        </w:rPr>
        <w:t xml:space="preserve">positivo o resultado da </w:t>
      </w:r>
      <w:r w:rsidR="002D5056">
        <w:rPr>
          <w:rFonts w:ascii="Arial" w:hAnsi="Arial" w:cs="Arial"/>
        </w:rPr>
        <w:lastRenderedPageBreak/>
        <w:t>oscilação encontrada no nos teores de carboidratos totais no produto fermentado, que sugere uma instabilidade entre o consumo e a produção de carboidratos durante o processo, uma vez que o micro-organismo utiliza os carboidr</w:t>
      </w:r>
      <w:r w:rsidR="009675A2">
        <w:rPr>
          <w:rFonts w:ascii="Arial" w:hAnsi="Arial" w:cs="Arial"/>
        </w:rPr>
        <w:t xml:space="preserve">atos para a síntese de proteína </w:t>
      </w:r>
      <w:r w:rsidR="001F1169">
        <w:rPr>
          <w:rFonts w:ascii="Arial" w:hAnsi="Arial" w:cs="Arial"/>
        </w:rPr>
        <w:t xml:space="preserve">(ARAÚJO, </w:t>
      </w:r>
      <w:r w:rsidR="009675A2">
        <w:rPr>
          <w:rFonts w:ascii="Arial" w:hAnsi="Arial" w:cs="Arial"/>
        </w:rPr>
        <w:t>2004).</w:t>
      </w:r>
      <w:r w:rsidR="00C65E91">
        <w:rPr>
          <w:rFonts w:ascii="Arial" w:hAnsi="Arial" w:cs="Arial"/>
        </w:rPr>
        <w:t xml:space="preserve"> </w:t>
      </w:r>
      <w:r w:rsidR="00FB25D2">
        <w:rPr>
          <w:rFonts w:ascii="Arial" w:hAnsi="Arial" w:cs="Arial"/>
        </w:rPr>
        <w:t xml:space="preserve">A casca de mandioca na forma </w:t>
      </w:r>
      <w:r w:rsidR="00FB25D2" w:rsidRPr="00FB25D2">
        <w:rPr>
          <w:rFonts w:ascii="Arial" w:hAnsi="Arial" w:cs="Arial"/>
          <w:i/>
        </w:rPr>
        <w:t>in natura</w:t>
      </w:r>
      <w:r w:rsidR="00FB25D2">
        <w:rPr>
          <w:rFonts w:ascii="Arial" w:hAnsi="Arial" w:cs="Arial"/>
        </w:rPr>
        <w:t xml:space="preserve"> analisada nas condições deste trabalho apresentou teor de carboidrato</w:t>
      </w:r>
      <w:r w:rsidR="009203DA">
        <w:rPr>
          <w:rFonts w:ascii="Arial" w:hAnsi="Arial" w:cs="Arial"/>
        </w:rPr>
        <w:t xml:space="preserve">s totais igual a 91,75%, valor menor (86,21%) foi encontrado </w:t>
      </w:r>
      <w:r w:rsidR="00FB25D2">
        <w:rPr>
          <w:rFonts w:ascii="Arial" w:hAnsi="Arial" w:cs="Arial"/>
        </w:rPr>
        <w:t xml:space="preserve">por FERREIRA </w:t>
      </w:r>
      <w:proofErr w:type="gramStart"/>
      <w:r w:rsidR="009203DA">
        <w:rPr>
          <w:rFonts w:ascii="Arial" w:hAnsi="Arial" w:cs="Arial"/>
        </w:rPr>
        <w:t>et</w:t>
      </w:r>
      <w:proofErr w:type="gramEnd"/>
      <w:r w:rsidR="009203DA">
        <w:rPr>
          <w:rFonts w:ascii="Arial" w:hAnsi="Arial" w:cs="Arial"/>
        </w:rPr>
        <w:t xml:space="preserve"> al., (2007). </w:t>
      </w:r>
    </w:p>
    <w:p w:rsidR="00FC7279" w:rsidRPr="00375E34" w:rsidRDefault="00FC7279" w:rsidP="00FC7279">
      <w:pPr>
        <w:pStyle w:val="Corpodetexto3"/>
        <w:spacing w:line="480" w:lineRule="auto"/>
        <w:ind w:right="141"/>
        <w:rPr>
          <w:rFonts w:ascii="Arial" w:hAnsi="Arial" w:cs="Arial"/>
        </w:rPr>
      </w:pPr>
    </w:p>
    <w:p w:rsidR="003F7D8F" w:rsidRDefault="00D9273D" w:rsidP="00375E34">
      <w:pPr>
        <w:spacing w:line="480" w:lineRule="auto"/>
        <w:jc w:val="both"/>
        <w:rPr>
          <w:rFonts w:ascii="Arial" w:hAnsi="Arial" w:cs="Arial"/>
          <w:b/>
          <w:sz w:val="24"/>
          <w:szCs w:val="24"/>
        </w:rPr>
      </w:pPr>
      <w:r w:rsidRPr="00375E34">
        <w:rPr>
          <w:rFonts w:ascii="Arial" w:eastAsia="Times New Roman" w:hAnsi="Arial" w:cs="Arial"/>
          <w:bCs/>
          <w:kern w:val="36"/>
          <w:sz w:val="24"/>
          <w:szCs w:val="24"/>
          <w:lang w:eastAsia="pt-BR"/>
        </w:rPr>
        <w:t>C</w:t>
      </w:r>
      <w:r w:rsidR="003F7D8F" w:rsidRPr="00375E34">
        <w:rPr>
          <w:rFonts w:ascii="Arial" w:hAnsi="Arial" w:cs="Arial"/>
          <w:b/>
          <w:sz w:val="24"/>
          <w:szCs w:val="24"/>
        </w:rPr>
        <w:t>arboidratos não fibrosos</w:t>
      </w:r>
    </w:p>
    <w:p w:rsidR="00FC7279" w:rsidRPr="00FC7279" w:rsidRDefault="00FC7279" w:rsidP="00375E34">
      <w:pPr>
        <w:spacing w:line="480" w:lineRule="auto"/>
        <w:jc w:val="both"/>
        <w:rPr>
          <w:rFonts w:ascii="Arial" w:hAnsi="Arial" w:cs="Arial"/>
          <w:sz w:val="24"/>
          <w:szCs w:val="24"/>
        </w:rPr>
      </w:pPr>
      <w:r>
        <w:rPr>
          <w:rFonts w:ascii="Arial" w:hAnsi="Arial" w:cs="Arial"/>
          <w:b/>
          <w:sz w:val="24"/>
          <w:szCs w:val="24"/>
        </w:rPr>
        <w:tab/>
      </w:r>
      <w:r w:rsidRPr="00FC7279">
        <w:rPr>
          <w:rFonts w:ascii="Arial" w:hAnsi="Arial" w:cs="Arial"/>
          <w:sz w:val="24"/>
          <w:szCs w:val="24"/>
        </w:rPr>
        <w:t>Na Tabela 1</w:t>
      </w:r>
      <w:r>
        <w:rPr>
          <w:rFonts w:ascii="Arial" w:hAnsi="Arial" w:cs="Arial"/>
          <w:sz w:val="24"/>
          <w:szCs w:val="24"/>
        </w:rPr>
        <w:t xml:space="preserve"> constam os dados relativos aos teores de carboidratos não fibrosos da casca de mandioca na forma in natura e processada onde </w:t>
      </w:r>
      <w:r w:rsidR="00E228EA">
        <w:rPr>
          <w:rFonts w:ascii="Arial" w:hAnsi="Arial" w:cs="Arial"/>
          <w:sz w:val="24"/>
          <w:szCs w:val="24"/>
        </w:rPr>
        <w:t>podem</w:t>
      </w:r>
      <w:r>
        <w:rPr>
          <w:rFonts w:ascii="Arial" w:hAnsi="Arial" w:cs="Arial"/>
          <w:sz w:val="24"/>
          <w:szCs w:val="24"/>
        </w:rPr>
        <w:t xml:space="preserve"> </w:t>
      </w:r>
      <w:r w:rsidR="0065224C">
        <w:rPr>
          <w:rFonts w:ascii="Arial" w:hAnsi="Arial" w:cs="Arial"/>
          <w:sz w:val="24"/>
          <w:szCs w:val="24"/>
        </w:rPr>
        <w:t>ser</w:t>
      </w:r>
      <w:r w:rsidR="003A0036">
        <w:rPr>
          <w:rFonts w:ascii="Arial" w:hAnsi="Arial" w:cs="Arial"/>
          <w:sz w:val="24"/>
          <w:szCs w:val="24"/>
        </w:rPr>
        <w:t xml:space="preserve"> observadas diferenças significativas (P&lt;0,05) entre as médias deste nutriente</w:t>
      </w:r>
      <w:r>
        <w:rPr>
          <w:rFonts w:ascii="Arial" w:hAnsi="Arial" w:cs="Arial"/>
          <w:sz w:val="24"/>
          <w:szCs w:val="24"/>
        </w:rPr>
        <w:t>.</w:t>
      </w:r>
    </w:p>
    <w:p w:rsidR="001A6893" w:rsidRPr="00375E34" w:rsidRDefault="00122050" w:rsidP="003208C9">
      <w:pPr>
        <w:widowControl w:val="0"/>
        <w:spacing w:line="480" w:lineRule="auto"/>
        <w:ind w:firstLine="709"/>
        <w:jc w:val="both"/>
        <w:rPr>
          <w:rFonts w:ascii="Arial" w:hAnsi="Arial" w:cs="Arial"/>
          <w:sz w:val="24"/>
          <w:szCs w:val="24"/>
        </w:rPr>
      </w:pPr>
      <w:r w:rsidRPr="00375E34">
        <w:rPr>
          <w:rFonts w:ascii="Arial" w:hAnsi="Arial" w:cs="Arial"/>
          <w:sz w:val="24"/>
          <w:szCs w:val="24"/>
        </w:rPr>
        <w:t>O teor de carboidratos solúveis (CNF) da casca da mandioca</w:t>
      </w:r>
      <w:r w:rsidR="007A3778" w:rsidRPr="00375E34">
        <w:rPr>
          <w:rFonts w:ascii="Arial" w:hAnsi="Arial" w:cs="Arial"/>
          <w:sz w:val="24"/>
          <w:szCs w:val="24"/>
        </w:rPr>
        <w:t xml:space="preserve"> </w:t>
      </w:r>
      <w:r w:rsidR="00581827">
        <w:rPr>
          <w:rFonts w:ascii="Arial" w:hAnsi="Arial" w:cs="Arial"/>
          <w:sz w:val="24"/>
          <w:szCs w:val="24"/>
        </w:rPr>
        <w:t xml:space="preserve">na forma </w:t>
      </w:r>
      <w:r w:rsidR="00581827" w:rsidRPr="00581827">
        <w:rPr>
          <w:rFonts w:ascii="Arial" w:hAnsi="Arial" w:cs="Arial"/>
          <w:i/>
          <w:sz w:val="24"/>
          <w:szCs w:val="24"/>
        </w:rPr>
        <w:t>in natura</w:t>
      </w:r>
      <w:r w:rsidR="007F75FB" w:rsidRPr="00581827">
        <w:rPr>
          <w:rFonts w:ascii="Arial" w:hAnsi="Arial" w:cs="Arial"/>
          <w:i/>
          <w:sz w:val="24"/>
          <w:szCs w:val="24"/>
        </w:rPr>
        <w:t xml:space="preserve"> </w:t>
      </w:r>
      <w:r w:rsidR="007F75FB">
        <w:rPr>
          <w:rFonts w:ascii="Arial" w:hAnsi="Arial" w:cs="Arial"/>
          <w:sz w:val="24"/>
          <w:szCs w:val="24"/>
        </w:rPr>
        <w:t>(81,29%).</w:t>
      </w:r>
      <w:r w:rsidR="00F80D76" w:rsidRPr="00375E34">
        <w:rPr>
          <w:rFonts w:ascii="Arial" w:hAnsi="Arial" w:cs="Arial"/>
          <w:sz w:val="24"/>
          <w:szCs w:val="24"/>
        </w:rPr>
        <w:t xml:space="preserve"> </w:t>
      </w:r>
      <w:r w:rsidR="007A3778" w:rsidRPr="00375E34">
        <w:rPr>
          <w:rFonts w:ascii="Arial" w:hAnsi="Arial" w:cs="Arial"/>
          <w:sz w:val="24"/>
          <w:szCs w:val="24"/>
        </w:rPr>
        <w:t>No entanto, os demais tratamentos contendo</w:t>
      </w:r>
      <w:r w:rsidR="007F75FB">
        <w:rPr>
          <w:rFonts w:ascii="Arial" w:hAnsi="Arial" w:cs="Arial"/>
          <w:sz w:val="24"/>
          <w:szCs w:val="24"/>
        </w:rPr>
        <w:t xml:space="preserve"> 2% de levedura em níveis distintos de ureia (</w:t>
      </w:r>
      <w:proofErr w:type="gramStart"/>
      <w:r w:rsidR="007F75FB">
        <w:rPr>
          <w:rFonts w:ascii="Arial" w:hAnsi="Arial" w:cs="Arial"/>
          <w:sz w:val="24"/>
          <w:szCs w:val="24"/>
        </w:rPr>
        <w:t>0</w:t>
      </w:r>
      <w:proofErr w:type="gramEnd"/>
      <w:r w:rsidR="007F75FB">
        <w:rPr>
          <w:rFonts w:ascii="Arial" w:hAnsi="Arial" w:cs="Arial"/>
          <w:sz w:val="24"/>
          <w:szCs w:val="24"/>
        </w:rPr>
        <w:t>; 1,0; 2,0; 3,0)</w:t>
      </w:r>
      <w:r w:rsidR="00F80D76" w:rsidRPr="00375E34">
        <w:rPr>
          <w:rFonts w:ascii="Arial" w:hAnsi="Arial" w:cs="Arial"/>
          <w:sz w:val="24"/>
          <w:szCs w:val="24"/>
        </w:rPr>
        <w:t xml:space="preserve"> </w:t>
      </w:r>
      <w:r w:rsidR="007A3778" w:rsidRPr="00375E34">
        <w:rPr>
          <w:rFonts w:ascii="Arial" w:hAnsi="Arial" w:cs="Arial"/>
          <w:sz w:val="24"/>
          <w:szCs w:val="24"/>
        </w:rPr>
        <w:t>obtiveram valores de</w:t>
      </w:r>
      <w:r w:rsidR="00823260" w:rsidRPr="00375E34">
        <w:rPr>
          <w:rFonts w:ascii="Arial" w:hAnsi="Arial" w:cs="Arial"/>
          <w:sz w:val="24"/>
          <w:szCs w:val="24"/>
        </w:rPr>
        <w:t xml:space="preserve"> </w:t>
      </w:r>
      <w:r w:rsidR="007F75FB">
        <w:rPr>
          <w:rFonts w:ascii="Arial" w:hAnsi="Arial" w:cs="Arial"/>
          <w:sz w:val="24"/>
          <w:szCs w:val="24"/>
        </w:rPr>
        <w:t xml:space="preserve">, 92,39%; </w:t>
      </w:r>
      <w:r w:rsidR="00823260" w:rsidRPr="00375E34">
        <w:rPr>
          <w:rFonts w:ascii="Arial" w:hAnsi="Arial" w:cs="Arial"/>
          <w:sz w:val="24"/>
          <w:szCs w:val="24"/>
        </w:rPr>
        <w:t>76,49%; 71,31%; e 66,14%</w:t>
      </w:r>
      <w:r w:rsidR="00400A90" w:rsidRPr="00375E34">
        <w:rPr>
          <w:rFonts w:ascii="Arial" w:hAnsi="Arial" w:cs="Arial"/>
          <w:sz w:val="24"/>
          <w:szCs w:val="24"/>
        </w:rPr>
        <w:t>, respectivamente</w:t>
      </w:r>
      <w:r w:rsidR="00823260" w:rsidRPr="00375E34">
        <w:rPr>
          <w:rFonts w:ascii="Arial" w:hAnsi="Arial" w:cs="Arial"/>
          <w:sz w:val="24"/>
          <w:szCs w:val="24"/>
        </w:rPr>
        <w:t xml:space="preserve"> de </w:t>
      </w:r>
      <w:r w:rsidR="007F75FB">
        <w:rPr>
          <w:rFonts w:ascii="Arial" w:hAnsi="Arial" w:cs="Arial"/>
          <w:sz w:val="24"/>
          <w:szCs w:val="24"/>
        </w:rPr>
        <w:t xml:space="preserve">CNF. </w:t>
      </w:r>
      <w:r w:rsidR="000A1239" w:rsidRPr="00375E34">
        <w:rPr>
          <w:rFonts w:ascii="Arial" w:hAnsi="Arial" w:cs="Arial"/>
          <w:sz w:val="24"/>
          <w:szCs w:val="24"/>
        </w:rPr>
        <w:t>A redução gradativa da fração de carb</w:t>
      </w:r>
      <w:r w:rsidR="007F75FB">
        <w:rPr>
          <w:rFonts w:ascii="Arial" w:hAnsi="Arial" w:cs="Arial"/>
          <w:sz w:val="24"/>
          <w:szCs w:val="24"/>
        </w:rPr>
        <w:t xml:space="preserve">oidratos não fibrosos </w:t>
      </w:r>
      <w:r w:rsidR="007623E7">
        <w:rPr>
          <w:rFonts w:ascii="Arial" w:hAnsi="Arial" w:cs="Arial"/>
          <w:sz w:val="24"/>
          <w:szCs w:val="24"/>
        </w:rPr>
        <w:t xml:space="preserve">no fermentado </w:t>
      </w:r>
      <w:r w:rsidR="007F75FB">
        <w:rPr>
          <w:rFonts w:ascii="Arial" w:hAnsi="Arial" w:cs="Arial"/>
          <w:sz w:val="24"/>
          <w:szCs w:val="24"/>
        </w:rPr>
        <w:t xml:space="preserve">quando adicionada a níveis </w:t>
      </w:r>
      <w:r w:rsidR="007623E7">
        <w:rPr>
          <w:rFonts w:ascii="Arial" w:hAnsi="Arial" w:cs="Arial"/>
          <w:sz w:val="24"/>
          <w:szCs w:val="24"/>
        </w:rPr>
        <w:t xml:space="preserve">crescentes </w:t>
      </w:r>
      <w:r w:rsidR="007F75FB">
        <w:rPr>
          <w:rFonts w:ascii="Arial" w:hAnsi="Arial" w:cs="Arial"/>
          <w:sz w:val="24"/>
          <w:szCs w:val="24"/>
        </w:rPr>
        <w:t xml:space="preserve">de ureia </w:t>
      </w:r>
      <w:r w:rsidR="000A1239" w:rsidRPr="00375E34">
        <w:rPr>
          <w:rFonts w:ascii="Arial" w:hAnsi="Arial" w:cs="Arial"/>
          <w:sz w:val="24"/>
          <w:szCs w:val="24"/>
        </w:rPr>
        <w:t>atribui á facilidade da degradação dos carboidratos contidos nos substratos que podem ser metabolizados como fonte de energia para rea</w:t>
      </w:r>
      <w:r w:rsidR="007F75FB">
        <w:rPr>
          <w:rFonts w:ascii="Arial" w:hAnsi="Arial" w:cs="Arial"/>
          <w:sz w:val="24"/>
          <w:szCs w:val="24"/>
        </w:rPr>
        <w:t xml:space="preserve">ções de biossíntese </w:t>
      </w:r>
      <w:r w:rsidR="00E5279E">
        <w:rPr>
          <w:rFonts w:ascii="Arial" w:hAnsi="Arial" w:cs="Arial"/>
          <w:sz w:val="24"/>
          <w:szCs w:val="24"/>
        </w:rPr>
        <w:t xml:space="preserve">proteica </w:t>
      </w:r>
      <w:r w:rsidR="007F75FB">
        <w:rPr>
          <w:rFonts w:ascii="Arial" w:hAnsi="Arial" w:cs="Arial"/>
          <w:sz w:val="24"/>
          <w:szCs w:val="24"/>
        </w:rPr>
        <w:t>da levedura</w:t>
      </w:r>
      <w:r w:rsidR="007623E7">
        <w:rPr>
          <w:rFonts w:ascii="Arial" w:hAnsi="Arial" w:cs="Arial"/>
          <w:sz w:val="24"/>
          <w:szCs w:val="24"/>
        </w:rPr>
        <w:t>.</w:t>
      </w:r>
      <w:r w:rsidR="003208C9">
        <w:rPr>
          <w:rFonts w:ascii="Arial" w:hAnsi="Arial" w:cs="Arial"/>
          <w:sz w:val="24"/>
          <w:szCs w:val="24"/>
        </w:rPr>
        <w:t xml:space="preserve"> </w:t>
      </w:r>
    </w:p>
    <w:p w:rsidR="00210669" w:rsidRPr="00375E34" w:rsidRDefault="003F7D8F" w:rsidP="00375E34">
      <w:pPr>
        <w:autoSpaceDE w:val="0"/>
        <w:autoSpaceDN w:val="0"/>
        <w:adjustRightInd w:val="0"/>
        <w:spacing w:after="0" w:line="480" w:lineRule="auto"/>
        <w:jc w:val="both"/>
        <w:rPr>
          <w:rFonts w:ascii="Arial" w:hAnsi="Arial" w:cs="Arial"/>
          <w:b/>
          <w:sz w:val="24"/>
          <w:szCs w:val="24"/>
        </w:rPr>
      </w:pPr>
      <w:r w:rsidRPr="00375E34">
        <w:rPr>
          <w:rFonts w:ascii="Arial" w:hAnsi="Arial" w:cs="Arial"/>
          <w:b/>
          <w:sz w:val="24"/>
          <w:szCs w:val="24"/>
        </w:rPr>
        <w:t>Lignina</w:t>
      </w:r>
      <w:r w:rsidR="00D5363D" w:rsidRPr="00375E34">
        <w:rPr>
          <w:rFonts w:ascii="Arial" w:hAnsi="Arial" w:cs="Arial"/>
          <w:b/>
          <w:sz w:val="24"/>
          <w:szCs w:val="24"/>
        </w:rPr>
        <w:t xml:space="preserve"> e </w:t>
      </w:r>
      <w:r w:rsidR="00621453" w:rsidRPr="00375E34">
        <w:rPr>
          <w:rFonts w:ascii="Arial" w:hAnsi="Arial" w:cs="Arial"/>
          <w:b/>
          <w:sz w:val="24"/>
          <w:szCs w:val="24"/>
        </w:rPr>
        <w:t>Celulose</w:t>
      </w:r>
      <w:r w:rsidR="00917F18" w:rsidRPr="00375E34">
        <w:rPr>
          <w:rFonts w:ascii="Arial" w:hAnsi="Arial" w:cs="Arial"/>
          <w:b/>
          <w:sz w:val="24"/>
          <w:szCs w:val="24"/>
        </w:rPr>
        <w:t xml:space="preserve"> </w:t>
      </w:r>
    </w:p>
    <w:p w:rsidR="00832C6B" w:rsidRPr="00734F03" w:rsidRDefault="003208C9" w:rsidP="00734F03">
      <w:pPr>
        <w:spacing w:line="480" w:lineRule="auto"/>
        <w:ind w:firstLine="708"/>
        <w:jc w:val="both"/>
        <w:rPr>
          <w:rFonts w:ascii="Arial" w:hAnsi="Arial" w:cs="Arial"/>
          <w:sz w:val="24"/>
          <w:szCs w:val="24"/>
        </w:rPr>
      </w:pPr>
      <w:r>
        <w:rPr>
          <w:rFonts w:ascii="Arial" w:hAnsi="Arial" w:cs="Arial"/>
          <w:sz w:val="24"/>
          <w:szCs w:val="24"/>
        </w:rPr>
        <w:t xml:space="preserve">Foram observadas diferenças significativas (P&lt;0,05) entre as médias de lignina e celulose, expressas nos tratamentos contendo a casca de mandioca na forma </w:t>
      </w:r>
      <w:r w:rsidRPr="003208C9">
        <w:rPr>
          <w:rFonts w:ascii="Arial" w:hAnsi="Arial" w:cs="Arial"/>
          <w:i/>
          <w:sz w:val="24"/>
          <w:szCs w:val="24"/>
        </w:rPr>
        <w:t>in natura</w:t>
      </w:r>
      <w:r>
        <w:rPr>
          <w:rFonts w:ascii="Arial" w:hAnsi="Arial" w:cs="Arial"/>
          <w:sz w:val="24"/>
          <w:szCs w:val="24"/>
        </w:rPr>
        <w:t xml:space="preserve"> </w:t>
      </w:r>
      <w:r w:rsidR="00771914">
        <w:rPr>
          <w:rFonts w:ascii="Arial" w:hAnsi="Arial" w:cs="Arial"/>
          <w:sz w:val="24"/>
          <w:szCs w:val="24"/>
        </w:rPr>
        <w:t>e processada em níveis distintos de ureia (</w:t>
      </w:r>
      <w:proofErr w:type="gramStart"/>
      <w:r w:rsidR="00771914">
        <w:rPr>
          <w:rFonts w:ascii="Arial" w:hAnsi="Arial" w:cs="Arial"/>
          <w:sz w:val="24"/>
          <w:szCs w:val="24"/>
        </w:rPr>
        <w:t>0</w:t>
      </w:r>
      <w:proofErr w:type="gramEnd"/>
      <w:r w:rsidR="00771914">
        <w:rPr>
          <w:rFonts w:ascii="Arial" w:hAnsi="Arial" w:cs="Arial"/>
          <w:sz w:val="24"/>
          <w:szCs w:val="24"/>
        </w:rPr>
        <w:t xml:space="preserve">; 1,0; 2,0; 3,0). Houve um declínio dos dois nutrientes </w:t>
      </w:r>
      <w:r w:rsidR="00734F03">
        <w:rPr>
          <w:rFonts w:ascii="Arial" w:hAnsi="Arial" w:cs="Arial"/>
          <w:sz w:val="24"/>
          <w:szCs w:val="24"/>
        </w:rPr>
        <w:t xml:space="preserve">nos tratamentos processados em relação ao tratamento controle. </w:t>
      </w:r>
      <w:r w:rsidR="0059078F" w:rsidRPr="00375E34">
        <w:rPr>
          <w:rFonts w:ascii="Arial" w:hAnsi="Arial" w:cs="Arial"/>
          <w:sz w:val="24"/>
          <w:szCs w:val="24"/>
        </w:rPr>
        <w:t xml:space="preserve">O que já era de se esperar uma vez que as </w:t>
      </w:r>
      <w:r w:rsidR="0059078F" w:rsidRPr="00375E34">
        <w:rPr>
          <w:rFonts w:ascii="Arial" w:eastAsia="Times New Roman" w:hAnsi="Arial" w:cs="Arial"/>
          <w:sz w:val="24"/>
          <w:szCs w:val="24"/>
          <w:lang w:eastAsia="pt-BR"/>
        </w:rPr>
        <w:t xml:space="preserve">ligninas não estão presentes em vegetais primitivos como fungos, algas e liquens não lignificados tratando-se do crescimento do micro-organismo e sobre o substrato deve levar em </w:t>
      </w:r>
      <w:r w:rsidR="0059078F" w:rsidRPr="00375E34">
        <w:rPr>
          <w:rFonts w:ascii="Arial" w:eastAsia="Times New Roman" w:hAnsi="Arial" w:cs="Arial"/>
          <w:sz w:val="24"/>
          <w:szCs w:val="24"/>
          <w:lang w:eastAsia="pt-BR"/>
        </w:rPr>
        <w:lastRenderedPageBreak/>
        <w:t xml:space="preserve">consideração que a </w:t>
      </w:r>
      <w:r w:rsidR="00734F03">
        <w:rPr>
          <w:rFonts w:ascii="Arial" w:eastAsia="Times New Roman" w:hAnsi="Arial" w:cs="Arial"/>
          <w:sz w:val="24"/>
          <w:szCs w:val="24"/>
          <w:lang w:eastAsia="pt-BR"/>
        </w:rPr>
        <w:t xml:space="preserve">raspa de mandioca e seus produtos </w:t>
      </w:r>
      <w:r w:rsidR="0059078F" w:rsidRPr="00375E34">
        <w:rPr>
          <w:rFonts w:ascii="Arial" w:eastAsia="Times New Roman" w:hAnsi="Arial" w:cs="Arial"/>
          <w:sz w:val="24"/>
          <w:szCs w:val="24"/>
          <w:lang w:eastAsia="pt-BR"/>
        </w:rPr>
        <w:t>subprodutos são ricos em amido, porém pobres em fibras.</w:t>
      </w:r>
    </w:p>
    <w:p w:rsidR="00B70F66" w:rsidRPr="002D34EB" w:rsidRDefault="00734F03" w:rsidP="002D34EB">
      <w:pPr>
        <w:autoSpaceDE w:val="0"/>
        <w:autoSpaceDN w:val="0"/>
        <w:adjustRightInd w:val="0"/>
        <w:spacing w:after="0" w:line="480" w:lineRule="auto"/>
        <w:jc w:val="both"/>
        <w:rPr>
          <w:rFonts w:ascii="Arial" w:hAnsi="Arial" w:cs="Arial"/>
          <w:b/>
          <w:sz w:val="24"/>
          <w:szCs w:val="24"/>
        </w:rPr>
      </w:pPr>
      <w:r>
        <w:rPr>
          <w:rFonts w:ascii="Arial" w:hAnsi="Arial" w:cs="Arial"/>
          <w:b/>
          <w:sz w:val="24"/>
          <w:szCs w:val="24"/>
        </w:rPr>
        <w:t>CONCLUSÃO</w:t>
      </w:r>
    </w:p>
    <w:p w:rsidR="00832C6B" w:rsidRPr="00375E34" w:rsidRDefault="00C36C03" w:rsidP="00375E34">
      <w:pPr>
        <w:spacing w:line="480" w:lineRule="auto"/>
        <w:ind w:firstLine="708"/>
        <w:jc w:val="both"/>
        <w:rPr>
          <w:rFonts w:ascii="Arial" w:hAnsi="Arial" w:cs="Arial"/>
          <w:iCs/>
          <w:color w:val="111111"/>
          <w:sz w:val="24"/>
          <w:szCs w:val="24"/>
        </w:rPr>
      </w:pPr>
      <w:r w:rsidRPr="00375E34">
        <w:rPr>
          <w:rFonts w:ascii="Arial" w:hAnsi="Arial" w:cs="Arial"/>
          <w:iCs/>
          <w:color w:val="111111"/>
          <w:sz w:val="24"/>
          <w:szCs w:val="24"/>
        </w:rPr>
        <w:t>Os dados estatísticos mostr</w:t>
      </w:r>
      <w:r w:rsidR="001C4A20" w:rsidRPr="00375E34">
        <w:rPr>
          <w:rFonts w:ascii="Arial" w:hAnsi="Arial" w:cs="Arial"/>
          <w:iCs/>
          <w:color w:val="111111"/>
          <w:sz w:val="24"/>
          <w:szCs w:val="24"/>
        </w:rPr>
        <w:t xml:space="preserve">am que a utilização do micro-organismo com e sem adição de ureia </w:t>
      </w:r>
      <w:r w:rsidRPr="00375E34">
        <w:rPr>
          <w:rFonts w:ascii="Arial" w:hAnsi="Arial" w:cs="Arial"/>
          <w:iCs/>
          <w:color w:val="111111"/>
          <w:sz w:val="24"/>
          <w:szCs w:val="24"/>
        </w:rPr>
        <w:t>contribuiu</w:t>
      </w:r>
      <w:r w:rsidRPr="00375E34">
        <w:rPr>
          <w:rFonts w:ascii="Arial" w:hAnsi="Arial" w:cs="Arial"/>
          <w:color w:val="000000"/>
          <w:sz w:val="24"/>
          <w:szCs w:val="24"/>
        </w:rPr>
        <w:t xml:space="preserve"> </w:t>
      </w:r>
      <w:r w:rsidRPr="00375E34">
        <w:rPr>
          <w:rFonts w:ascii="Arial" w:hAnsi="Arial" w:cs="Arial"/>
          <w:iCs/>
          <w:color w:val="111111"/>
          <w:sz w:val="24"/>
          <w:szCs w:val="24"/>
        </w:rPr>
        <w:t>para o processo de biotransform</w:t>
      </w:r>
      <w:r w:rsidR="002D34EB">
        <w:rPr>
          <w:rFonts w:ascii="Arial" w:hAnsi="Arial" w:cs="Arial"/>
          <w:iCs/>
          <w:color w:val="111111"/>
          <w:sz w:val="24"/>
          <w:szCs w:val="24"/>
        </w:rPr>
        <w:t xml:space="preserve">ação </w:t>
      </w:r>
      <w:r w:rsidR="001C4A20" w:rsidRPr="00375E34">
        <w:rPr>
          <w:rFonts w:ascii="Arial" w:hAnsi="Arial" w:cs="Arial"/>
          <w:iCs/>
          <w:color w:val="111111"/>
          <w:sz w:val="24"/>
          <w:szCs w:val="24"/>
        </w:rPr>
        <w:t>da casca</w:t>
      </w:r>
      <w:r w:rsidR="005E1599" w:rsidRPr="00375E34">
        <w:rPr>
          <w:rFonts w:ascii="Arial" w:hAnsi="Arial" w:cs="Arial"/>
          <w:iCs/>
          <w:color w:val="111111"/>
          <w:sz w:val="24"/>
          <w:szCs w:val="24"/>
        </w:rPr>
        <w:t xml:space="preserve"> de mandioca,</w:t>
      </w:r>
      <w:r w:rsidR="00FF4937" w:rsidRPr="00375E34">
        <w:rPr>
          <w:rFonts w:ascii="Arial" w:hAnsi="Arial" w:cs="Arial"/>
          <w:iCs/>
          <w:color w:val="111111"/>
          <w:sz w:val="24"/>
          <w:szCs w:val="24"/>
        </w:rPr>
        <w:t xml:space="preserve"> </w:t>
      </w:r>
      <w:r w:rsidRPr="00375E34">
        <w:rPr>
          <w:rFonts w:ascii="Arial" w:hAnsi="Arial" w:cs="Arial"/>
          <w:iCs/>
          <w:color w:val="111111"/>
          <w:sz w:val="24"/>
          <w:szCs w:val="24"/>
        </w:rPr>
        <w:t>tornando-a uma técnica simples e</w:t>
      </w:r>
      <w:r w:rsidRPr="00375E34">
        <w:rPr>
          <w:rFonts w:ascii="Arial" w:hAnsi="Arial" w:cs="Arial"/>
          <w:color w:val="000000"/>
          <w:sz w:val="24"/>
          <w:szCs w:val="24"/>
        </w:rPr>
        <w:t xml:space="preserve"> </w:t>
      </w:r>
      <w:r w:rsidRPr="00375E34">
        <w:rPr>
          <w:rFonts w:ascii="Arial" w:hAnsi="Arial" w:cs="Arial"/>
          <w:iCs/>
          <w:color w:val="111111"/>
          <w:sz w:val="24"/>
          <w:szCs w:val="24"/>
        </w:rPr>
        <w:t>de ba</w:t>
      </w:r>
      <w:r w:rsidR="00856D62" w:rsidRPr="00375E34">
        <w:rPr>
          <w:rFonts w:ascii="Arial" w:hAnsi="Arial" w:cs="Arial"/>
          <w:iCs/>
          <w:color w:val="111111"/>
          <w:sz w:val="24"/>
          <w:szCs w:val="24"/>
        </w:rPr>
        <w:t xml:space="preserve">ixo custo. Concluiu-se </w:t>
      </w:r>
      <w:r w:rsidR="00485253">
        <w:rPr>
          <w:rFonts w:ascii="Arial" w:hAnsi="Arial" w:cs="Arial"/>
          <w:iCs/>
          <w:color w:val="111111"/>
          <w:sz w:val="24"/>
          <w:szCs w:val="24"/>
        </w:rPr>
        <w:t xml:space="preserve">ainda </w:t>
      </w:r>
      <w:r w:rsidR="00856D62" w:rsidRPr="00375E34">
        <w:rPr>
          <w:rFonts w:ascii="Arial" w:hAnsi="Arial" w:cs="Arial"/>
          <w:iCs/>
          <w:color w:val="111111"/>
          <w:sz w:val="24"/>
          <w:szCs w:val="24"/>
        </w:rPr>
        <w:t>que este resíduo</w:t>
      </w:r>
      <w:r w:rsidRPr="00375E34">
        <w:rPr>
          <w:rFonts w:ascii="Arial" w:hAnsi="Arial" w:cs="Arial"/>
          <w:iCs/>
          <w:color w:val="111111"/>
          <w:sz w:val="24"/>
          <w:szCs w:val="24"/>
        </w:rPr>
        <w:t>, após a bioconversão</w:t>
      </w:r>
      <w:r w:rsidR="002F2E29" w:rsidRPr="00375E34">
        <w:rPr>
          <w:rFonts w:ascii="Arial" w:hAnsi="Arial" w:cs="Arial"/>
          <w:iCs/>
          <w:color w:val="111111"/>
          <w:sz w:val="24"/>
          <w:szCs w:val="24"/>
        </w:rPr>
        <w:t xml:space="preserve"> e a peletização</w:t>
      </w:r>
      <w:r w:rsidRPr="00375E34">
        <w:rPr>
          <w:rFonts w:ascii="Arial" w:hAnsi="Arial" w:cs="Arial"/>
          <w:iCs/>
          <w:color w:val="111111"/>
          <w:sz w:val="24"/>
          <w:szCs w:val="24"/>
        </w:rPr>
        <w:t xml:space="preserve"> a baixo custo, possuem as</w:t>
      </w:r>
      <w:r w:rsidRPr="00375E34">
        <w:rPr>
          <w:rFonts w:ascii="Arial" w:hAnsi="Arial" w:cs="Arial"/>
          <w:color w:val="000000"/>
          <w:sz w:val="24"/>
          <w:szCs w:val="24"/>
        </w:rPr>
        <w:t xml:space="preserve"> </w:t>
      </w:r>
      <w:r w:rsidRPr="00375E34">
        <w:rPr>
          <w:rFonts w:ascii="Arial" w:hAnsi="Arial" w:cs="Arial"/>
          <w:iCs/>
          <w:color w:val="111111"/>
          <w:sz w:val="24"/>
          <w:szCs w:val="24"/>
        </w:rPr>
        <w:t xml:space="preserve">qualidades necessárias para </w:t>
      </w:r>
      <w:r w:rsidR="001A6893" w:rsidRPr="00375E34">
        <w:rPr>
          <w:rFonts w:ascii="Arial" w:hAnsi="Arial" w:cs="Arial"/>
          <w:iCs/>
          <w:color w:val="111111"/>
          <w:sz w:val="24"/>
          <w:szCs w:val="24"/>
        </w:rPr>
        <w:t>substituir</w:t>
      </w:r>
      <w:r w:rsidR="002F2E29" w:rsidRPr="00375E34">
        <w:rPr>
          <w:rFonts w:ascii="Arial" w:hAnsi="Arial" w:cs="Arial"/>
          <w:iCs/>
          <w:color w:val="111111"/>
          <w:sz w:val="24"/>
          <w:szCs w:val="24"/>
        </w:rPr>
        <w:t xml:space="preserve"> o milho na alimentação de ruminantes.</w:t>
      </w:r>
    </w:p>
    <w:p w:rsidR="00E847AE" w:rsidRPr="00375E34" w:rsidRDefault="005437DC" w:rsidP="00375E34">
      <w:pPr>
        <w:spacing w:line="480" w:lineRule="auto"/>
        <w:jc w:val="both"/>
        <w:rPr>
          <w:rFonts w:ascii="Arial" w:eastAsia="Times New Roman" w:hAnsi="Arial" w:cs="Arial"/>
          <w:b/>
          <w:sz w:val="24"/>
          <w:szCs w:val="24"/>
          <w:lang w:val="en-US" w:eastAsia="pt-BR"/>
        </w:rPr>
      </w:pPr>
      <w:r w:rsidRPr="00375E34">
        <w:rPr>
          <w:rFonts w:ascii="Arial" w:hAnsi="Arial" w:cs="Arial"/>
          <w:b/>
          <w:sz w:val="24"/>
          <w:szCs w:val="24"/>
          <w:lang w:val="en-US"/>
        </w:rPr>
        <w:t>REFERÊNCIA BIBLIOGRÁFICA</w:t>
      </w:r>
    </w:p>
    <w:p w:rsidR="005117D3" w:rsidRDefault="00FA6814" w:rsidP="00375E34">
      <w:pPr>
        <w:pStyle w:val="PargrafodaLista"/>
        <w:widowControl w:val="0"/>
        <w:spacing w:after="240" w:line="480" w:lineRule="auto"/>
        <w:ind w:left="0"/>
        <w:jc w:val="both"/>
        <w:rPr>
          <w:rFonts w:ascii="Arial" w:hAnsi="Arial" w:cs="Arial"/>
          <w:sz w:val="24"/>
          <w:szCs w:val="24"/>
        </w:rPr>
      </w:pPr>
      <w:r w:rsidRPr="00375E34">
        <w:rPr>
          <w:rFonts w:ascii="Arial" w:hAnsi="Arial" w:cs="Arial"/>
          <w:sz w:val="24"/>
          <w:szCs w:val="24"/>
          <w:lang w:val="en-US"/>
        </w:rPr>
        <w:t>A.O.A.C.</w:t>
      </w:r>
      <w:r w:rsidRPr="00375E34">
        <w:rPr>
          <w:rFonts w:ascii="Arial" w:hAnsi="Arial" w:cs="Arial"/>
          <w:b/>
          <w:bCs/>
          <w:sz w:val="24"/>
          <w:szCs w:val="24"/>
          <w:lang w:val="en-US"/>
        </w:rPr>
        <w:t xml:space="preserve"> ASSSOCIATION OF OFFICIAL ANALYTICAL CHEMISTS - </w:t>
      </w:r>
      <w:r w:rsidRPr="00375E34">
        <w:rPr>
          <w:rFonts w:ascii="Arial" w:hAnsi="Arial" w:cs="Arial"/>
          <w:sz w:val="24"/>
          <w:szCs w:val="24"/>
          <w:lang w:val="en-US"/>
        </w:rPr>
        <w:t xml:space="preserve">Official methods of analysis. </w:t>
      </w:r>
      <w:r w:rsidR="005C4B66" w:rsidRPr="00375E34">
        <w:rPr>
          <w:rFonts w:ascii="Arial" w:hAnsi="Arial" w:cs="Arial"/>
          <w:sz w:val="24"/>
          <w:szCs w:val="24"/>
        </w:rPr>
        <w:t>18</w:t>
      </w:r>
      <w:r w:rsidR="009A6213" w:rsidRPr="00375E34">
        <w:rPr>
          <w:rFonts w:ascii="Arial" w:hAnsi="Arial" w:cs="Arial"/>
          <w:sz w:val="24"/>
          <w:szCs w:val="24"/>
        </w:rPr>
        <w:t xml:space="preserve"> ed. Arlington; 2005.</w:t>
      </w:r>
    </w:p>
    <w:p w:rsidR="00E85E60" w:rsidRPr="001E0109" w:rsidRDefault="001E0109" w:rsidP="00547C6D">
      <w:pPr>
        <w:spacing w:line="480" w:lineRule="auto"/>
        <w:jc w:val="both"/>
        <w:rPr>
          <w:rFonts w:ascii="Arial" w:eastAsia="Calibri" w:hAnsi="Arial" w:cs="Arial"/>
          <w:sz w:val="24"/>
          <w:szCs w:val="24"/>
        </w:rPr>
      </w:pPr>
      <w:r w:rsidRPr="001E0109">
        <w:rPr>
          <w:rFonts w:ascii="Arial" w:hAnsi="Arial" w:cs="Arial"/>
          <w:sz w:val="24"/>
          <w:szCs w:val="24"/>
        </w:rPr>
        <w:t xml:space="preserve">ARAÚJO, </w:t>
      </w:r>
      <w:r w:rsidRPr="001E0109">
        <w:rPr>
          <w:rFonts w:ascii="Arial" w:eastAsia="Calibri" w:hAnsi="Arial" w:cs="Arial"/>
          <w:sz w:val="24"/>
          <w:szCs w:val="24"/>
        </w:rPr>
        <w:t xml:space="preserve">L.F. Enriquecimento </w:t>
      </w:r>
      <w:r w:rsidR="005117D3" w:rsidRPr="001E0109">
        <w:rPr>
          <w:rFonts w:ascii="Arial" w:eastAsia="Calibri" w:hAnsi="Arial" w:cs="Arial"/>
          <w:sz w:val="24"/>
          <w:szCs w:val="24"/>
        </w:rPr>
        <w:t>Proteico</w:t>
      </w:r>
      <w:r w:rsidRPr="001E0109">
        <w:rPr>
          <w:rFonts w:ascii="Arial" w:eastAsia="Calibri" w:hAnsi="Arial" w:cs="Arial"/>
          <w:sz w:val="24"/>
          <w:szCs w:val="24"/>
        </w:rPr>
        <w:t xml:space="preserve"> do Mandacaru sem Espinhos (Cereus jamacaru PD) e Palma Forrageira (Opuntia fícus indicus Mill) por Fermentação </w:t>
      </w:r>
      <w:r w:rsidR="00F9631A" w:rsidRPr="001E0109">
        <w:rPr>
          <w:rFonts w:ascii="Arial" w:eastAsia="Calibri" w:hAnsi="Arial" w:cs="Arial"/>
          <w:sz w:val="24"/>
          <w:szCs w:val="24"/>
        </w:rPr>
        <w:t>Semissólida</w:t>
      </w:r>
      <w:r w:rsidR="00F9631A">
        <w:rPr>
          <w:rFonts w:ascii="Arial" w:eastAsia="Calibri" w:hAnsi="Arial" w:cs="Arial"/>
          <w:sz w:val="24"/>
          <w:szCs w:val="24"/>
        </w:rPr>
        <w:t xml:space="preserve">, </w:t>
      </w:r>
      <w:r w:rsidR="00547C6D">
        <w:rPr>
          <w:rFonts w:ascii="Arial" w:eastAsia="Calibri" w:hAnsi="Arial" w:cs="Arial"/>
          <w:sz w:val="24"/>
          <w:szCs w:val="24"/>
        </w:rPr>
        <w:t>Campina</w:t>
      </w:r>
      <w:r w:rsidR="00F9631A">
        <w:rPr>
          <w:rFonts w:ascii="Arial" w:eastAsia="Calibri" w:hAnsi="Arial" w:cs="Arial"/>
          <w:sz w:val="24"/>
          <w:szCs w:val="24"/>
        </w:rPr>
        <w:t xml:space="preserve"> </w:t>
      </w:r>
      <w:proofErr w:type="gramStart"/>
      <w:r w:rsidRPr="001E0109">
        <w:rPr>
          <w:rFonts w:ascii="Arial" w:eastAsia="Calibri" w:hAnsi="Arial" w:cs="Arial"/>
          <w:sz w:val="24"/>
          <w:szCs w:val="24"/>
        </w:rPr>
        <w:t>Grande,</w:t>
      </w:r>
      <w:proofErr w:type="gramEnd"/>
      <w:r w:rsidRPr="001E0109">
        <w:rPr>
          <w:rFonts w:ascii="Arial" w:eastAsia="Calibri" w:hAnsi="Arial" w:cs="Arial"/>
          <w:sz w:val="24"/>
          <w:szCs w:val="24"/>
        </w:rPr>
        <w:t>PB,2004,197p.il.Tese(Doutorado</w:t>
      </w:r>
      <w:r w:rsidR="00547C6D">
        <w:rPr>
          <w:rFonts w:ascii="Arial" w:eastAsia="Calibri" w:hAnsi="Arial" w:cs="Arial"/>
          <w:sz w:val="24"/>
          <w:szCs w:val="24"/>
        </w:rPr>
        <w:t xml:space="preserve"> </w:t>
      </w:r>
      <w:r w:rsidRPr="001E0109">
        <w:rPr>
          <w:rFonts w:ascii="Arial" w:eastAsia="Calibri" w:hAnsi="Arial" w:cs="Arial"/>
          <w:sz w:val="24"/>
          <w:szCs w:val="24"/>
        </w:rPr>
        <w:t>em</w:t>
      </w:r>
      <w:r w:rsidR="00547C6D">
        <w:rPr>
          <w:rFonts w:ascii="Arial" w:eastAsia="Calibri" w:hAnsi="Arial" w:cs="Arial"/>
          <w:sz w:val="24"/>
          <w:szCs w:val="24"/>
        </w:rPr>
        <w:t xml:space="preserve"> </w:t>
      </w:r>
      <w:r w:rsidRPr="001E0109">
        <w:rPr>
          <w:rFonts w:ascii="Arial" w:eastAsia="Calibri" w:hAnsi="Arial" w:cs="Arial"/>
          <w:sz w:val="24"/>
          <w:szCs w:val="24"/>
        </w:rPr>
        <w:t>Engenharia</w:t>
      </w:r>
      <w:r w:rsidR="00547C6D">
        <w:rPr>
          <w:rFonts w:ascii="Arial" w:eastAsia="Calibri" w:hAnsi="Arial" w:cs="Arial"/>
          <w:sz w:val="24"/>
          <w:szCs w:val="24"/>
        </w:rPr>
        <w:t xml:space="preserve"> d</w:t>
      </w:r>
      <w:r w:rsidRPr="001E0109">
        <w:rPr>
          <w:rFonts w:ascii="Arial" w:eastAsia="Calibri" w:hAnsi="Arial" w:cs="Arial"/>
          <w:sz w:val="24"/>
          <w:szCs w:val="24"/>
        </w:rPr>
        <w:t>e</w:t>
      </w:r>
      <w:r w:rsidR="00547C6D">
        <w:rPr>
          <w:rFonts w:ascii="Arial" w:eastAsia="Calibri" w:hAnsi="Arial" w:cs="Arial"/>
          <w:sz w:val="24"/>
          <w:szCs w:val="24"/>
        </w:rPr>
        <w:t xml:space="preserve"> </w:t>
      </w:r>
      <w:r w:rsidRPr="001E0109">
        <w:rPr>
          <w:rFonts w:ascii="Arial" w:eastAsia="Calibri" w:hAnsi="Arial" w:cs="Arial"/>
          <w:sz w:val="24"/>
          <w:szCs w:val="24"/>
        </w:rPr>
        <w:t>Processos)</w:t>
      </w:r>
      <w:r w:rsidR="005117D3">
        <w:rPr>
          <w:rFonts w:ascii="Arial" w:eastAsia="Calibri" w:hAnsi="Arial" w:cs="Arial"/>
          <w:sz w:val="24"/>
          <w:szCs w:val="24"/>
        </w:rPr>
        <w:t xml:space="preserve"> Universidade </w:t>
      </w:r>
      <w:r w:rsidRPr="001E0109">
        <w:rPr>
          <w:rFonts w:ascii="Arial" w:eastAsia="Calibri" w:hAnsi="Arial" w:cs="Arial"/>
          <w:sz w:val="24"/>
          <w:szCs w:val="24"/>
        </w:rPr>
        <w:t xml:space="preserve"> Federal de Campina Grande,2004.</w:t>
      </w:r>
    </w:p>
    <w:p w:rsidR="00D244D3" w:rsidRPr="00375E34" w:rsidRDefault="005437DC" w:rsidP="00375E34">
      <w:pPr>
        <w:spacing w:after="0" w:line="480" w:lineRule="auto"/>
        <w:jc w:val="both"/>
        <w:rPr>
          <w:rFonts w:ascii="Arial" w:eastAsia="Times New Roman" w:hAnsi="Arial" w:cs="Arial"/>
          <w:sz w:val="24"/>
          <w:szCs w:val="24"/>
          <w:lang w:eastAsia="pt-BR"/>
        </w:rPr>
      </w:pPr>
      <w:r w:rsidRPr="00375E34">
        <w:rPr>
          <w:rFonts w:ascii="Arial" w:eastAsia="Times New Roman" w:hAnsi="Arial" w:cs="Arial"/>
          <w:sz w:val="24"/>
          <w:szCs w:val="24"/>
          <w:lang w:eastAsia="pt-BR"/>
        </w:rPr>
        <w:t>INSTITUTO BRASILEIRO DE GEOGRAFIA E ESTATÍSTICA – IBGE - E</w:t>
      </w:r>
      <w:r w:rsidR="004C3DDF" w:rsidRPr="00375E34">
        <w:rPr>
          <w:rFonts w:ascii="Arial" w:eastAsia="Times New Roman" w:hAnsi="Arial" w:cs="Arial"/>
          <w:sz w:val="24"/>
          <w:szCs w:val="24"/>
          <w:lang w:eastAsia="pt-BR"/>
        </w:rPr>
        <w:t xml:space="preserve">statística da Produção Agrícola </w:t>
      </w:r>
      <w:r w:rsidRPr="00375E34">
        <w:rPr>
          <w:rFonts w:ascii="Arial" w:eastAsia="Times New Roman" w:hAnsi="Arial" w:cs="Arial"/>
          <w:sz w:val="24"/>
          <w:szCs w:val="24"/>
          <w:lang w:eastAsia="pt-BR"/>
        </w:rPr>
        <w:t xml:space="preserve">janeiro de 2016. Disponível em:  </w:t>
      </w:r>
      <w:hyperlink r:id="rId7" w:history="1">
        <w:r w:rsidR="00D244D3" w:rsidRPr="007A02B1">
          <w:rPr>
            <w:rStyle w:val="Hyperlink"/>
            <w:rFonts w:ascii="Arial" w:eastAsia="Times New Roman" w:hAnsi="Arial" w:cs="Arial"/>
            <w:sz w:val="24"/>
            <w:szCs w:val="24"/>
            <w:lang w:eastAsia="pt-BR"/>
          </w:rPr>
          <w:t>ftp://ftp.ibge.gov.br/Producao_Agricola/Fasciculo_Indicadores_IBGE/estProdAgr_201601.pdf. Acesso em 29/10/2016</w:t>
        </w:r>
      </w:hyperlink>
      <w:r w:rsidRPr="00375E34">
        <w:rPr>
          <w:rFonts w:ascii="Arial" w:eastAsia="Times New Roman" w:hAnsi="Arial" w:cs="Arial"/>
          <w:sz w:val="24"/>
          <w:szCs w:val="24"/>
          <w:lang w:eastAsia="pt-BR"/>
        </w:rPr>
        <w:t>.</w:t>
      </w:r>
    </w:p>
    <w:p w:rsidR="00267A01" w:rsidRPr="00375E34" w:rsidRDefault="00267A01" w:rsidP="00375E34">
      <w:pPr>
        <w:widowControl w:val="0"/>
        <w:spacing w:after="240" w:line="480" w:lineRule="auto"/>
        <w:jc w:val="both"/>
        <w:rPr>
          <w:rFonts w:ascii="Arial" w:hAnsi="Arial" w:cs="Arial"/>
          <w:sz w:val="24"/>
          <w:szCs w:val="24"/>
        </w:rPr>
      </w:pPr>
      <w:r w:rsidRPr="00375E34">
        <w:rPr>
          <w:rFonts w:ascii="Arial" w:hAnsi="Arial" w:cs="Arial"/>
          <w:sz w:val="24"/>
          <w:szCs w:val="24"/>
        </w:rPr>
        <w:t xml:space="preserve">BRITES L. M. </w:t>
      </w:r>
      <w:r w:rsidRPr="00375E34">
        <w:rPr>
          <w:rFonts w:ascii="Arial" w:hAnsi="Arial" w:cs="Arial"/>
          <w:bCs/>
          <w:sz w:val="24"/>
          <w:szCs w:val="24"/>
        </w:rPr>
        <w:t xml:space="preserve">Recuperação da Amiloglicosidase de </w:t>
      </w:r>
      <w:r w:rsidRPr="00375E34">
        <w:rPr>
          <w:rFonts w:ascii="Arial" w:hAnsi="Arial" w:cs="Arial"/>
          <w:bCs/>
          <w:i/>
          <w:iCs/>
          <w:sz w:val="24"/>
          <w:szCs w:val="24"/>
        </w:rPr>
        <w:t>Aspergillus niger</w:t>
      </w:r>
      <w:r w:rsidRPr="00375E34">
        <w:rPr>
          <w:rFonts w:ascii="Arial" w:hAnsi="Arial" w:cs="Arial"/>
          <w:bCs/>
          <w:sz w:val="24"/>
          <w:szCs w:val="24"/>
        </w:rPr>
        <w:t xml:space="preserve"> produzido em Estado Sólido utilizando Resina de Troca Iônica DE AE-Celulose</w:t>
      </w:r>
      <w:r w:rsidRPr="00375E34">
        <w:rPr>
          <w:rFonts w:ascii="Arial" w:hAnsi="Arial" w:cs="Arial"/>
          <w:sz w:val="24"/>
          <w:szCs w:val="24"/>
        </w:rPr>
        <w:t>. SP. In: COBEQ.  Águas de São Pedro, Anais... Meio Eletrônico, 2001.</w:t>
      </w:r>
    </w:p>
    <w:p w:rsidR="00185428" w:rsidRPr="00375E34" w:rsidRDefault="00267A01" w:rsidP="00375E34">
      <w:pPr>
        <w:widowControl w:val="0"/>
        <w:spacing w:after="240" w:line="480" w:lineRule="auto"/>
        <w:jc w:val="both"/>
        <w:rPr>
          <w:rFonts w:ascii="Arial" w:hAnsi="Arial" w:cs="Arial"/>
          <w:sz w:val="24"/>
          <w:szCs w:val="24"/>
          <w:lang w:val="en-US"/>
        </w:rPr>
      </w:pPr>
      <w:proofErr w:type="gramStart"/>
      <w:r w:rsidRPr="00375E34">
        <w:rPr>
          <w:rFonts w:ascii="Arial" w:hAnsi="Arial" w:cs="Arial"/>
          <w:sz w:val="24"/>
          <w:szCs w:val="24"/>
          <w:lang w:val="en-US"/>
        </w:rPr>
        <w:t>DAUBRESSE, P.; INTIBASHlRWA, S.; GHEYSEN, A. &amp; MEYER.</w:t>
      </w:r>
      <w:proofErr w:type="gramEnd"/>
      <w:r w:rsidRPr="00375E34">
        <w:rPr>
          <w:rFonts w:ascii="Arial" w:hAnsi="Arial" w:cs="Arial"/>
          <w:b/>
          <w:bCs/>
          <w:sz w:val="24"/>
          <w:szCs w:val="24"/>
          <w:lang w:val="en-US"/>
        </w:rPr>
        <w:t xml:space="preserve"> </w:t>
      </w:r>
      <w:proofErr w:type="gramStart"/>
      <w:r w:rsidRPr="00375E34">
        <w:rPr>
          <w:rFonts w:ascii="Arial" w:hAnsi="Arial" w:cs="Arial"/>
          <w:sz w:val="24"/>
          <w:szCs w:val="24"/>
          <w:lang w:val="en-US"/>
        </w:rPr>
        <w:t>A Process for Protein Engineering of Cassava by Solid Substrate Fermentation in Rural Conditions Biotechnology and Bioengineering, vol. 29, p. 962–968, 1987.</w:t>
      </w:r>
      <w:proofErr w:type="gramEnd"/>
    </w:p>
    <w:p w:rsidR="00D244D3" w:rsidRPr="008A6CF5" w:rsidRDefault="00185428" w:rsidP="00375E34">
      <w:pPr>
        <w:autoSpaceDE w:val="0"/>
        <w:autoSpaceDN w:val="0"/>
        <w:adjustRightInd w:val="0"/>
        <w:spacing w:after="0" w:line="480" w:lineRule="auto"/>
        <w:jc w:val="both"/>
        <w:rPr>
          <w:rFonts w:ascii="Arial" w:hAnsi="Arial" w:cs="Arial"/>
          <w:bCs/>
          <w:sz w:val="24"/>
          <w:szCs w:val="24"/>
          <w:lang w:val="en-US"/>
        </w:rPr>
      </w:pPr>
      <w:r w:rsidRPr="00375E34">
        <w:rPr>
          <w:rFonts w:ascii="Arial" w:hAnsi="Arial" w:cs="Arial"/>
          <w:sz w:val="24"/>
          <w:szCs w:val="24"/>
        </w:rPr>
        <w:lastRenderedPageBreak/>
        <w:t xml:space="preserve">FERREIRA, </w:t>
      </w:r>
      <w:r w:rsidR="00F224DE" w:rsidRPr="00375E34">
        <w:rPr>
          <w:rFonts w:ascii="Arial" w:hAnsi="Arial" w:cs="Arial"/>
          <w:sz w:val="24"/>
          <w:szCs w:val="24"/>
        </w:rPr>
        <w:t xml:space="preserve">G.D. </w:t>
      </w:r>
      <w:r w:rsidRPr="00375E34">
        <w:rPr>
          <w:rFonts w:ascii="Arial" w:hAnsi="Arial" w:cs="Arial"/>
          <w:sz w:val="24"/>
          <w:szCs w:val="24"/>
        </w:rPr>
        <w:t xml:space="preserve">G; OLIVEIRA, </w:t>
      </w:r>
      <w:r w:rsidR="00BB76BD" w:rsidRPr="00375E34">
        <w:rPr>
          <w:rFonts w:ascii="Arial" w:hAnsi="Arial" w:cs="Arial"/>
          <w:sz w:val="24"/>
          <w:szCs w:val="24"/>
        </w:rPr>
        <w:t xml:space="preserve">R.L. </w:t>
      </w:r>
      <w:r w:rsidRPr="00375E34">
        <w:rPr>
          <w:rFonts w:ascii="Arial" w:hAnsi="Arial" w:cs="Arial"/>
          <w:sz w:val="24"/>
          <w:szCs w:val="24"/>
        </w:rPr>
        <w:t xml:space="preserve">C; MAGALHÃES, </w:t>
      </w:r>
      <w:r w:rsidR="00D46F00" w:rsidRPr="00375E34">
        <w:rPr>
          <w:rFonts w:ascii="Arial" w:hAnsi="Arial" w:cs="Arial"/>
          <w:sz w:val="24"/>
          <w:szCs w:val="24"/>
        </w:rPr>
        <w:t xml:space="preserve">A.L. </w:t>
      </w:r>
      <w:r w:rsidRPr="00375E34">
        <w:rPr>
          <w:rFonts w:ascii="Arial" w:hAnsi="Arial" w:cs="Arial"/>
          <w:sz w:val="24"/>
          <w:szCs w:val="24"/>
        </w:rPr>
        <w:t xml:space="preserve">R; </w:t>
      </w:r>
      <w:r w:rsidR="00D46F00" w:rsidRPr="00375E34">
        <w:rPr>
          <w:rFonts w:ascii="Arial" w:hAnsi="Arial" w:cs="Arial"/>
          <w:sz w:val="24"/>
          <w:szCs w:val="24"/>
        </w:rPr>
        <w:t>BRITO</w:t>
      </w:r>
      <w:r w:rsidR="00CE3A95" w:rsidRPr="00375E34">
        <w:rPr>
          <w:rFonts w:ascii="Arial" w:hAnsi="Arial" w:cs="Arial"/>
          <w:sz w:val="24"/>
          <w:szCs w:val="24"/>
        </w:rPr>
        <w:t xml:space="preserve"> E.L.</w:t>
      </w:r>
      <w:r w:rsidR="00D950A5" w:rsidRPr="00375E34">
        <w:rPr>
          <w:rFonts w:ascii="Arial" w:hAnsi="Arial" w:cs="Arial"/>
          <w:bCs/>
          <w:sz w:val="24"/>
          <w:szCs w:val="24"/>
        </w:rPr>
        <w:t xml:space="preserve"> Valor Nutritivo de </w:t>
      </w:r>
      <w:proofErr w:type="gramStart"/>
      <w:r w:rsidR="00D950A5" w:rsidRPr="00375E34">
        <w:rPr>
          <w:rFonts w:ascii="Arial" w:hAnsi="Arial" w:cs="Arial"/>
          <w:bCs/>
          <w:sz w:val="24"/>
          <w:szCs w:val="24"/>
        </w:rPr>
        <w:t>Co-produtos</w:t>
      </w:r>
      <w:proofErr w:type="gramEnd"/>
      <w:r w:rsidR="00D950A5" w:rsidRPr="00375E34">
        <w:rPr>
          <w:rFonts w:ascii="Arial" w:hAnsi="Arial" w:cs="Arial"/>
          <w:bCs/>
          <w:sz w:val="24"/>
          <w:szCs w:val="24"/>
        </w:rPr>
        <w:t xml:space="preserve"> da Mandioca. </w:t>
      </w:r>
      <w:r w:rsidR="00D950A5" w:rsidRPr="008A6CF5">
        <w:rPr>
          <w:rFonts w:ascii="Arial" w:hAnsi="Arial" w:cs="Arial"/>
          <w:bCs/>
          <w:sz w:val="24"/>
          <w:szCs w:val="24"/>
          <w:lang w:val="en-US"/>
        </w:rPr>
        <w:t xml:space="preserve">Rev. Bras. Saúde Prod. </w:t>
      </w:r>
      <w:proofErr w:type="gramStart"/>
      <w:r w:rsidR="00D950A5" w:rsidRPr="008A6CF5">
        <w:rPr>
          <w:rFonts w:ascii="Arial" w:hAnsi="Arial" w:cs="Arial"/>
          <w:bCs/>
          <w:sz w:val="24"/>
          <w:szCs w:val="24"/>
          <w:lang w:val="en-US"/>
        </w:rPr>
        <w:t>An., v.8, n.4, p. 364-374, out/dez, 2007</w:t>
      </w:r>
      <w:r w:rsidR="00D244D3" w:rsidRPr="008A6CF5">
        <w:rPr>
          <w:rFonts w:ascii="Arial" w:hAnsi="Arial" w:cs="Arial"/>
          <w:bCs/>
          <w:sz w:val="24"/>
          <w:szCs w:val="24"/>
          <w:lang w:val="en-US"/>
        </w:rPr>
        <w:t>.</w:t>
      </w:r>
      <w:proofErr w:type="gramEnd"/>
    </w:p>
    <w:p w:rsidR="00F9631A" w:rsidRDefault="00EC3749" w:rsidP="003D3A48">
      <w:pPr>
        <w:spacing w:after="0" w:line="360" w:lineRule="auto"/>
        <w:jc w:val="both"/>
      </w:pPr>
      <w:r w:rsidRPr="00EC3749">
        <w:rPr>
          <w:rFonts w:ascii="Arial" w:hAnsi="Arial" w:cs="Arial"/>
          <w:sz w:val="24"/>
          <w:szCs w:val="24"/>
          <w:lang w:val="en-US"/>
        </w:rPr>
        <w:t>FERREIRA, D.F. Sisvar: a Guide for its Bootstrap procedures in multiple comparisons.</w:t>
      </w:r>
      <w:r w:rsidRPr="00EC3749">
        <w:rPr>
          <w:rStyle w:val="nfase"/>
          <w:rFonts w:ascii="Arial" w:hAnsi="Arial" w:cs="Arial"/>
          <w:sz w:val="24"/>
          <w:szCs w:val="24"/>
          <w:lang w:val="en-US"/>
        </w:rPr>
        <w:t xml:space="preserve"> </w:t>
      </w:r>
      <w:r w:rsidRPr="00EC3749">
        <w:rPr>
          <w:rStyle w:val="nfase"/>
          <w:rFonts w:ascii="Arial" w:hAnsi="Arial" w:cs="Arial"/>
          <w:b/>
          <w:sz w:val="24"/>
          <w:szCs w:val="24"/>
        </w:rPr>
        <w:t>Ciênc. Agrotec</w:t>
      </w:r>
      <w:r w:rsidRPr="00EC3749">
        <w:rPr>
          <w:rStyle w:val="nfase"/>
          <w:rFonts w:ascii="Arial" w:hAnsi="Arial" w:cs="Arial"/>
          <w:sz w:val="24"/>
          <w:szCs w:val="24"/>
        </w:rPr>
        <w:t>.</w:t>
      </w:r>
      <w:r w:rsidRPr="00EC3749">
        <w:rPr>
          <w:rFonts w:ascii="Arial" w:hAnsi="Arial" w:cs="Arial"/>
          <w:sz w:val="24"/>
          <w:szCs w:val="24"/>
        </w:rPr>
        <w:t xml:space="preserve"> [online]. 2014, vol.38, n.2 [citado  2015-10-17], pp. 109-112. Disponível em: </w:t>
      </w:r>
      <w:hyperlink r:id="rId8" w:history="1">
        <w:r w:rsidRPr="00EC3749">
          <w:rPr>
            <w:rStyle w:val="Hyperlink"/>
            <w:rFonts w:ascii="Arial" w:hAnsi="Arial" w:cs="Arial"/>
            <w:sz w:val="24"/>
            <w:szCs w:val="24"/>
          </w:rPr>
          <w:t>http://dx.doi.org/10.1590/S1413-70542014000200001. Acesso em nov.2017</w:t>
        </w:r>
      </w:hyperlink>
      <w:r>
        <w:t>.</w:t>
      </w:r>
    </w:p>
    <w:p w:rsidR="00D244D3" w:rsidRPr="00375E34" w:rsidRDefault="00BE151D" w:rsidP="00375E34">
      <w:pPr>
        <w:autoSpaceDE w:val="0"/>
        <w:autoSpaceDN w:val="0"/>
        <w:adjustRightInd w:val="0"/>
        <w:spacing w:after="0" w:line="480" w:lineRule="auto"/>
        <w:jc w:val="both"/>
        <w:rPr>
          <w:rFonts w:ascii="Arial" w:hAnsi="Arial" w:cs="Arial"/>
          <w:sz w:val="24"/>
          <w:szCs w:val="24"/>
        </w:rPr>
      </w:pPr>
      <w:r w:rsidRPr="00375E34">
        <w:rPr>
          <w:rFonts w:ascii="Arial" w:hAnsi="Arial" w:cs="Arial"/>
          <w:sz w:val="24"/>
          <w:szCs w:val="24"/>
        </w:rPr>
        <w:t xml:space="preserve">LAURENTINO, C. L. Transferência de calor em leitos fixos com aplicação em reatores de fermentação em estado sólido. </w:t>
      </w:r>
      <w:r w:rsidR="00E27492" w:rsidRPr="00375E34">
        <w:rPr>
          <w:rFonts w:ascii="Arial" w:hAnsi="Arial" w:cs="Arial"/>
          <w:sz w:val="24"/>
          <w:szCs w:val="24"/>
        </w:rPr>
        <w:t>(</w:t>
      </w:r>
      <w:r w:rsidRPr="00375E34">
        <w:rPr>
          <w:rFonts w:ascii="Arial" w:hAnsi="Arial" w:cs="Arial"/>
          <w:sz w:val="24"/>
          <w:szCs w:val="24"/>
        </w:rPr>
        <w:t>Dissertação de mestrado). Universidade Estadual</w:t>
      </w:r>
      <w:r w:rsidR="006646C8" w:rsidRPr="00375E34">
        <w:rPr>
          <w:rFonts w:ascii="Arial" w:hAnsi="Arial" w:cs="Arial"/>
          <w:sz w:val="24"/>
          <w:szCs w:val="24"/>
        </w:rPr>
        <w:t xml:space="preserve"> </w:t>
      </w:r>
      <w:r w:rsidRPr="00375E34">
        <w:rPr>
          <w:rFonts w:ascii="Arial" w:hAnsi="Arial" w:cs="Arial"/>
          <w:sz w:val="24"/>
          <w:szCs w:val="24"/>
        </w:rPr>
        <w:t>Paulista – UNESP. São José</w:t>
      </w:r>
      <w:r w:rsidR="006646C8" w:rsidRPr="00375E34">
        <w:rPr>
          <w:rFonts w:ascii="Arial" w:hAnsi="Arial" w:cs="Arial"/>
          <w:sz w:val="24"/>
          <w:szCs w:val="24"/>
        </w:rPr>
        <w:t xml:space="preserve"> do Rio Preto. 105p. 2007.</w:t>
      </w:r>
    </w:p>
    <w:p w:rsidR="00A03899" w:rsidRDefault="00E4780B" w:rsidP="00375E34">
      <w:pPr>
        <w:autoSpaceDE w:val="0"/>
        <w:autoSpaceDN w:val="0"/>
        <w:adjustRightInd w:val="0"/>
        <w:spacing w:after="0" w:line="480" w:lineRule="auto"/>
        <w:jc w:val="both"/>
        <w:rPr>
          <w:rFonts w:ascii="Arial" w:hAnsi="Arial" w:cs="Arial"/>
          <w:sz w:val="24"/>
          <w:szCs w:val="24"/>
        </w:rPr>
      </w:pPr>
      <w:r w:rsidRPr="00375E34">
        <w:rPr>
          <w:rFonts w:ascii="Arial" w:hAnsi="Arial" w:cs="Arial"/>
          <w:sz w:val="24"/>
          <w:szCs w:val="24"/>
        </w:rPr>
        <w:t>MARQUES, J. A.; PRADO, I.N.; ZEOLA, L.M.; ALCADE, C. R.; NASCIMENTO, W.G. Avaliação da Mandioca e Seus Resíduos Industriais em Substituição ao Milho no Desempenho de Novilhas Confinadas. Rev. Bras. Zootec. vol.29 n.5 Viçosa, MG.  Sept./Oct. 2000</w:t>
      </w:r>
      <w:r w:rsidR="00D244D3">
        <w:rPr>
          <w:rFonts w:ascii="Arial" w:hAnsi="Arial" w:cs="Arial"/>
          <w:sz w:val="24"/>
          <w:szCs w:val="24"/>
        </w:rPr>
        <w:t>.</w:t>
      </w:r>
    </w:p>
    <w:p w:rsidR="0024412D" w:rsidRPr="00885C0D" w:rsidRDefault="0024412D" w:rsidP="008A6CF5">
      <w:pPr>
        <w:spacing w:after="240" w:line="360" w:lineRule="auto"/>
        <w:ind w:hanging="567"/>
        <w:jc w:val="both"/>
        <w:rPr>
          <w:rFonts w:ascii="Arial" w:hAnsi="Arial" w:cs="Arial"/>
          <w:sz w:val="24"/>
          <w:szCs w:val="24"/>
        </w:rPr>
      </w:pPr>
      <w:r>
        <w:rPr>
          <w:rFonts w:ascii="Arial" w:hAnsi="Arial" w:cs="Arial"/>
        </w:rPr>
        <w:t xml:space="preserve">        </w:t>
      </w:r>
      <w:r w:rsidRPr="00885C0D">
        <w:rPr>
          <w:rFonts w:ascii="Arial" w:hAnsi="Arial" w:cs="Arial"/>
          <w:sz w:val="24"/>
          <w:szCs w:val="24"/>
        </w:rPr>
        <w:t>MATTOS, L.M.E</w:t>
      </w:r>
      <w:r w:rsidRPr="00885C0D">
        <w:rPr>
          <w:rFonts w:ascii="Arial" w:hAnsi="Arial" w:cs="Arial"/>
          <w:bCs/>
          <w:sz w:val="24"/>
          <w:szCs w:val="24"/>
        </w:rPr>
        <w:t>.</w:t>
      </w:r>
      <w:r w:rsidRPr="00885C0D">
        <w:rPr>
          <w:rFonts w:ascii="Arial" w:hAnsi="Arial" w:cs="Arial"/>
          <w:sz w:val="24"/>
          <w:szCs w:val="24"/>
        </w:rPr>
        <w:t xml:space="preserve"> </w:t>
      </w:r>
      <w:r w:rsidRPr="00885C0D">
        <w:rPr>
          <w:rFonts w:ascii="Arial" w:hAnsi="Arial" w:cs="Arial"/>
          <w:bCs/>
          <w:sz w:val="24"/>
          <w:szCs w:val="24"/>
        </w:rPr>
        <w:t>Associação da palma forrageira (</w:t>
      </w:r>
      <w:r w:rsidRPr="00885C0D">
        <w:rPr>
          <w:rFonts w:ascii="Arial" w:hAnsi="Arial" w:cs="Arial"/>
          <w:bCs/>
          <w:i/>
          <w:iCs/>
          <w:sz w:val="24"/>
          <w:szCs w:val="24"/>
        </w:rPr>
        <w:t xml:space="preserve">Opuntia ficus- indica </w:t>
      </w:r>
      <w:r w:rsidRPr="00885C0D">
        <w:rPr>
          <w:rFonts w:ascii="Arial" w:hAnsi="Arial" w:cs="Arial"/>
          <w:bCs/>
          <w:sz w:val="24"/>
          <w:szCs w:val="24"/>
        </w:rPr>
        <w:t xml:space="preserve">Mill) com </w:t>
      </w:r>
      <w:r w:rsidRPr="00885C0D">
        <w:rPr>
          <w:rFonts w:ascii="Arial" w:hAnsi="Arial" w:cs="Arial"/>
          <w:bCs/>
          <w:spacing w:val="-2"/>
          <w:sz w:val="24"/>
          <w:szCs w:val="24"/>
        </w:rPr>
        <w:t>diferentes fontes de fibra na alimentação de vacas mestiças em lactação.</w:t>
      </w:r>
      <w:r w:rsidRPr="00885C0D">
        <w:rPr>
          <w:rFonts w:ascii="Arial" w:hAnsi="Arial" w:cs="Arial"/>
          <w:spacing w:val="-2"/>
          <w:sz w:val="24"/>
          <w:szCs w:val="24"/>
        </w:rPr>
        <w:t xml:space="preserve"> Recife</w:t>
      </w:r>
      <w:r w:rsidRPr="00885C0D">
        <w:rPr>
          <w:rFonts w:ascii="Arial" w:hAnsi="Arial" w:cs="Arial"/>
          <w:sz w:val="24"/>
          <w:szCs w:val="24"/>
        </w:rPr>
        <w:t>, PE: Universidade Federal Rural de Pernambuco, p. 52, 2002. (Dissertação de Mestrado).</w:t>
      </w:r>
    </w:p>
    <w:p w:rsidR="00B33706" w:rsidRPr="008A6CF5" w:rsidRDefault="00B33706" w:rsidP="00816CBB">
      <w:pPr>
        <w:autoSpaceDE w:val="0"/>
        <w:autoSpaceDN w:val="0"/>
        <w:adjustRightInd w:val="0"/>
        <w:spacing w:after="0" w:line="480" w:lineRule="auto"/>
        <w:jc w:val="both"/>
        <w:rPr>
          <w:rFonts w:ascii="Arial" w:hAnsi="Arial" w:cs="Arial"/>
          <w:b/>
          <w:bCs/>
          <w:color w:val="231F20"/>
          <w:sz w:val="24"/>
          <w:szCs w:val="24"/>
        </w:rPr>
      </w:pPr>
      <w:r w:rsidRPr="00816CBB">
        <w:rPr>
          <w:rFonts w:ascii="Arial" w:hAnsi="Arial" w:cs="Arial"/>
          <w:sz w:val="24"/>
          <w:szCs w:val="24"/>
        </w:rPr>
        <w:t xml:space="preserve">MENEZES, M.P.C.; RIBEIRO, M.N.; COSTA, R.G.; MEDEIROS, A.N. </w:t>
      </w:r>
      <w:r w:rsidRPr="00816CBB">
        <w:rPr>
          <w:rFonts w:ascii="Arial" w:hAnsi="Arial" w:cs="Arial"/>
          <w:bCs/>
          <w:color w:val="231F20"/>
          <w:sz w:val="24"/>
          <w:szCs w:val="24"/>
        </w:rPr>
        <w:t>Substituição do Milho pela Casca de Mandioca (</w:t>
      </w:r>
      <w:r w:rsidRPr="00816CBB">
        <w:rPr>
          <w:rFonts w:ascii="Arial" w:hAnsi="Arial" w:cs="Arial"/>
          <w:bCs/>
          <w:i/>
          <w:iCs/>
          <w:color w:val="231F20"/>
          <w:sz w:val="24"/>
          <w:szCs w:val="24"/>
        </w:rPr>
        <w:t xml:space="preserve">Manihot esculenta </w:t>
      </w:r>
      <w:r w:rsidRPr="00816CBB">
        <w:rPr>
          <w:rFonts w:ascii="Arial" w:hAnsi="Arial" w:cs="Arial"/>
          <w:bCs/>
          <w:color w:val="231F20"/>
          <w:sz w:val="24"/>
          <w:szCs w:val="24"/>
        </w:rPr>
        <w:t xml:space="preserve">Crantz) em Rações Completas para Caprinos: Consumo, Digestibilidade </w:t>
      </w:r>
      <w:proofErr w:type="gramStart"/>
      <w:r w:rsidRPr="00816CBB">
        <w:rPr>
          <w:rFonts w:ascii="Arial" w:hAnsi="Arial" w:cs="Arial"/>
          <w:bCs/>
          <w:color w:val="231F20"/>
          <w:sz w:val="24"/>
          <w:szCs w:val="24"/>
        </w:rPr>
        <w:t>de Nutrientes e Ganho de Peso</w:t>
      </w:r>
      <w:proofErr w:type="gramEnd"/>
      <w:r w:rsidRPr="00816CBB">
        <w:rPr>
          <w:rFonts w:ascii="Arial" w:hAnsi="Arial" w:cs="Arial"/>
          <w:bCs/>
          <w:color w:val="231F20"/>
          <w:sz w:val="24"/>
          <w:szCs w:val="24"/>
        </w:rPr>
        <w:t>.</w:t>
      </w:r>
      <w:r w:rsidR="00816CBB" w:rsidRPr="00816CBB">
        <w:rPr>
          <w:rFonts w:ascii="Arial" w:hAnsi="Arial" w:cs="Arial"/>
          <w:b/>
          <w:bCs/>
          <w:color w:val="231F20"/>
          <w:sz w:val="24"/>
          <w:szCs w:val="24"/>
        </w:rPr>
        <w:t xml:space="preserve"> R. Bras. Zootec.</w:t>
      </w:r>
      <w:r w:rsidR="00816CBB" w:rsidRPr="00816CBB">
        <w:rPr>
          <w:rFonts w:ascii="Arial" w:hAnsi="Arial" w:cs="Arial"/>
          <w:bCs/>
          <w:color w:val="231F20"/>
          <w:sz w:val="24"/>
          <w:szCs w:val="24"/>
        </w:rPr>
        <w:t>, v.33, n.3, p.729-737, 2004</w:t>
      </w:r>
    </w:p>
    <w:p w:rsidR="00B33706" w:rsidRDefault="0067321A" w:rsidP="00375E34">
      <w:pPr>
        <w:autoSpaceDE w:val="0"/>
        <w:autoSpaceDN w:val="0"/>
        <w:adjustRightInd w:val="0"/>
        <w:spacing w:after="0" w:line="480" w:lineRule="auto"/>
        <w:jc w:val="both"/>
        <w:rPr>
          <w:rFonts w:ascii="Arial" w:hAnsi="Arial" w:cs="Arial"/>
          <w:sz w:val="24"/>
          <w:szCs w:val="24"/>
        </w:rPr>
      </w:pPr>
      <w:r w:rsidRPr="00375E34">
        <w:rPr>
          <w:rFonts w:ascii="Arial" w:hAnsi="Arial" w:cs="Arial"/>
          <w:color w:val="231F20"/>
          <w:sz w:val="24"/>
          <w:szCs w:val="24"/>
        </w:rPr>
        <w:t>MIRANDA, J.C.</w:t>
      </w:r>
      <w:r w:rsidRPr="00375E34">
        <w:rPr>
          <w:rFonts w:ascii="Arial" w:hAnsi="Arial" w:cs="Arial"/>
          <w:sz w:val="24"/>
          <w:szCs w:val="24"/>
        </w:rPr>
        <w:t xml:space="preserve"> Bioconversão Energética da Folha e Bagaço de Mandioca pelo Fungo </w:t>
      </w:r>
      <w:r w:rsidRPr="00375E34">
        <w:rPr>
          <w:rFonts w:ascii="Arial" w:hAnsi="Arial" w:cs="Arial"/>
          <w:i/>
          <w:iCs/>
          <w:sz w:val="24"/>
          <w:szCs w:val="24"/>
        </w:rPr>
        <w:t xml:space="preserve">Rhizopus oligosporus </w:t>
      </w:r>
      <w:r w:rsidRPr="00375E34">
        <w:rPr>
          <w:rFonts w:ascii="Arial" w:hAnsi="Arial" w:cs="Arial"/>
          <w:sz w:val="24"/>
          <w:szCs w:val="24"/>
        </w:rPr>
        <w:t>para Obtenção de Alimento Funcional</w:t>
      </w:r>
      <w:r w:rsidRPr="00375E34">
        <w:rPr>
          <w:rFonts w:ascii="Arial" w:hAnsi="Arial" w:cs="Arial"/>
          <w:color w:val="231F20"/>
          <w:sz w:val="24"/>
          <w:szCs w:val="24"/>
        </w:rPr>
        <w:t xml:space="preserve">. (Dissertação de Mestrado). </w:t>
      </w:r>
      <w:r w:rsidRPr="00375E34">
        <w:rPr>
          <w:rFonts w:ascii="Arial" w:hAnsi="Arial" w:cs="Arial"/>
          <w:sz w:val="24"/>
          <w:szCs w:val="24"/>
        </w:rPr>
        <w:t xml:space="preserve">Universidade Estadual Paulista Júlio de Mesquita Filho, Rio Claro, São Paulo, 77p. </w:t>
      </w:r>
      <w:r w:rsidRPr="00E15803">
        <w:rPr>
          <w:rFonts w:ascii="Arial" w:hAnsi="Arial" w:cs="Arial"/>
          <w:sz w:val="24"/>
          <w:szCs w:val="24"/>
        </w:rPr>
        <w:t>2014.</w:t>
      </w:r>
    </w:p>
    <w:p w:rsidR="00532CFF" w:rsidRPr="00E15803" w:rsidRDefault="005C67B1" w:rsidP="00375E34">
      <w:pPr>
        <w:autoSpaceDE w:val="0"/>
        <w:autoSpaceDN w:val="0"/>
        <w:adjustRightInd w:val="0"/>
        <w:spacing w:after="0" w:line="480" w:lineRule="auto"/>
        <w:jc w:val="both"/>
        <w:rPr>
          <w:rFonts w:ascii="Arial" w:hAnsi="Arial" w:cs="Arial"/>
          <w:sz w:val="24"/>
          <w:szCs w:val="24"/>
          <w:lang w:val="en-US"/>
        </w:rPr>
      </w:pPr>
      <w:r w:rsidRPr="00375E34">
        <w:rPr>
          <w:rFonts w:ascii="Arial" w:hAnsi="Arial" w:cs="Arial"/>
          <w:sz w:val="24"/>
          <w:szCs w:val="24"/>
        </w:rPr>
        <w:t>MORALES, E. M. Viabilidade de obtenção de alimento funcional a base de farinha de mesocarpo de babaçu (</w:t>
      </w:r>
      <w:r w:rsidRPr="00375E34">
        <w:rPr>
          <w:rFonts w:ascii="Arial" w:hAnsi="Arial" w:cs="Arial"/>
          <w:i/>
          <w:iCs/>
          <w:sz w:val="24"/>
          <w:szCs w:val="24"/>
        </w:rPr>
        <w:t>orbignya</w:t>
      </w:r>
      <w:r w:rsidRPr="00375E34">
        <w:rPr>
          <w:rFonts w:ascii="Arial" w:hAnsi="Arial" w:cs="Arial"/>
          <w:sz w:val="24"/>
          <w:szCs w:val="24"/>
        </w:rPr>
        <w:t>sp.) e folhas de mandioca (</w:t>
      </w:r>
      <w:r w:rsidRPr="00375E34">
        <w:rPr>
          <w:rFonts w:ascii="Arial" w:hAnsi="Arial" w:cs="Arial"/>
          <w:i/>
          <w:iCs/>
          <w:sz w:val="24"/>
          <w:szCs w:val="24"/>
        </w:rPr>
        <w:t>Manihot esculenta</w:t>
      </w:r>
      <w:r w:rsidRPr="00375E34">
        <w:rPr>
          <w:rFonts w:ascii="Arial" w:hAnsi="Arial" w:cs="Arial"/>
          <w:sz w:val="24"/>
          <w:szCs w:val="24"/>
        </w:rPr>
        <w:t xml:space="preserve">) mediante fermentação por </w:t>
      </w:r>
      <w:r w:rsidRPr="00375E34">
        <w:rPr>
          <w:rFonts w:ascii="Arial" w:hAnsi="Arial" w:cs="Arial"/>
          <w:i/>
          <w:iCs/>
          <w:sz w:val="24"/>
          <w:szCs w:val="24"/>
        </w:rPr>
        <w:t>Rhizopus microsporus</w:t>
      </w:r>
      <w:r w:rsidRPr="00375E34">
        <w:rPr>
          <w:rFonts w:ascii="Arial" w:hAnsi="Arial" w:cs="Arial"/>
          <w:sz w:val="24"/>
          <w:szCs w:val="24"/>
        </w:rPr>
        <w:t xml:space="preserve">var. </w:t>
      </w:r>
      <w:r w:rsidR="00637B26" w:rsidRPr="00375E34">
        <w:rPr>
          <w:rFonts w:ascii="Arial" w:hAnsi="Arial" w:cs="Arial"/>
          <w:i/>
          <w:iCs/>
          <w:sz w:val="24"/>
          <w:szCs w:val="24"/>
        </w:rPr>
        <w:t>O</w:t>
      </w:r>
      <w:r w:rsidRPr="00375E34">
        <w:rPr>
          <w:rFonts w:ascii="Arial" w:hAnsi="Arial" w:cs="Arial"/>
          <w:i/>
          <w:iCs/>
          <w:sz w:val="24"/>
          <w:szCs w:val="24"/>
        </w:rPr>
        <w:t>ligosporus</w:t>
      </w:r>
      <w:r w:rsidR="00637B26" w:rsidRPr="00375E34">
        <w:rPr>
          <w:rFonts w:ascii="Arial" w:hAnsi="Arial" w:cs="Arial"/>
          <w:sz w:val="24"/>
          <w:szCs w:val="24"/>
        </w:rPr>
        <w:t xml:space="preserve"> </w:t>
      </w:r>
      <w:r w:rsidRPr="00375E34">
        <w:rPr>
          <w:rFonts w:ascii="Arial" w:hAnsi="Arial" w:cs="Arial"/>
          <w:sz w:val="24"/>
          <w:szCs w:val="24"/>
        </w:rPr>
        <w:t>(Dissertação de Mestrado</w:t>
      </w:r>
      <w:r w:rsidR="00954463" w:rsidRPr="00375E34">
        <w:rPr>
          <w:rFonts w:ascii="Arial" w:hAnsi="Arial" w:cs="Arial"/>
          <w:sz w:val="24"/>
          <w:szCs w:val="24"/>
        </w:rPr>
        <w:t>) Universidade</w:t>
      </w:r>
      <w:r w:rsidRPr="00375E34">
        <w:rPr>
          <w:rFonts w:ascii="Arial" w:hAnsi="Arial" w:cs="Arial"/>
          <w:sz w:val="24"/>
          <w:szCs w:val="24"/>
        </w:rPr>
        <w:t xml:space="preserve"> Estadual Paulista, Rio Claro</w:t>
      </w:r>
      <w:r w:rsidR="00943948" w:rsidRPr="00375E34">
        <w:rPr>
          <w:rFonts w:ascii="Arial" w:hAnsi="Arial" w:cs="Arial"/>
          <w:sz w:val="24"/>
          <w:szCs w:val="24"/>
        </w:rPr>
        <w:t>, São Paulo</w:t>
      </w:r>
      <w:r w:rsidRPr="00375E34">
        <w:rPr>
          <w:rFonts w:ascii="Arial" w:hAnsi="Arial" w:cs="Arial"/>
          <w:sz w:val="24"/>
          <w:szCs w:val="24"/>
        </w:rPr>
        <w:t>.</w:t>
      </w:r>
      <w:r w:rsidR="00637B26" w:rsidRPr="00375E34">
        <w:rPr>
          <w:rFonts w:ascii="Arial" w:hAnsi="Arial" w:cs="Arial"/>
          <w:sz w:val="24"/>
          <w:szCs w:val="24"/>
        </w:rPr>
        <w:t xml:space="preserve"> </w:t>
      </w:r>
      <w:proofErr w:type="gramStart"/>
      <w:r w:rsidR="00637B26" w:rsidRPr="00E15803">
        <w:rPr>
          <w:rFonts w:ascii="Arial" w:hAnsi="Arial" w:cs="Arial"/>
          <w:sz w:val="24"/>
          <w:szCs w:val="24"/>
          <w:lang w:val="en-US"/>
        </w:rPr>
        <w:t>69f. 2012.</w:t>
      </w:r>
      <w:proofErr w:type="gramEnd"/>
      <w:r w:rsidR="00637B26" w:rsidRPr="00E15803">
        <w:rPr>
          <w:rFonts w:ascii="Arial" w:hAnsi="Arial" w:cs="Arial"/>
          <w:sz w:val="24"/>
          <w:szCs w:val="24"/>
          <w:lang w:val="en-US"/>
        </w:rPr>
        <w:t xml:space="preserve"> </w:t>
      </w:r>
    </w:p>
    <w:p w:rsidR="00C1356E" w:rsidRPr="00375E34" w:rsidRDefault="00C1356E" w:rsidP="00375E34">
      <w:pPr>
        <w:autoSpaceDE w:val="0"/>
        <w:autoSpaceDN w:val="0"/>
        <w:adjustRightInd w:val="0"/>
        <w:spacing w:after="0" w:line="480" w:lineRule="auto"/>
        <w:jc w:val="both"/>
        <w:rPr>
          <w:rFonts w:ascii="Arial" w:hAnsi="Arial" w:cs="Arial"/>
          <w:sz w:val="24"/>
          <w:szCs w:val="24"/>
          <w:lang w:val="en-US"/>
        </w:rPr>
      </w:pPr>
    </w:p>
    <w:p w:rsidR="0067321A" w:rsidRDefault="00DB2850" w:rsidP="00375E34">
      <w:pPr>
        <w:autoSpaceDE w:val="0"/>
        <w:autoSpaceDN w:val="0"/>
        <w:adjustRightInd w:val="0"/>
        <w:spacing w:after="0" w:line="480" w:lineRule="auto"/>
        <w:jc w:val="both"/>
        <w:rPr>
          <w:rFonts w:ascii="Arial" w:hAnsi="Arial" w:cs="Arial"/>
          <w:color w:val="231F20"/>
          <w:sz w:val="24"/>
          <w:szCs w:val="24"/>
        </w:rPr>
      </w:pPr>
      <w:r w:rsidRPr="00375E34">
        <w:rPr>
          <w:rFonts w:ascii="Arial" w:hAnsi="Arial" w:cs="Arial"/>
          <w:color w:val="231F20"/>
          <w:sz w:val="24"/>
          <w:szCs w:val="24"/>
          <w:lang w:val="en-US"/>
        </w:rPr>
        <w:t xml:space="preserve">NATIONAL RESEARCH COUNNCIL – Nutrient requeriments of dary catle, Seventh Revised Edtion, National Academy Press. </w:t>
      </w:r>
      <w:r w:rsidRPr="00375E34">
        <w:rPr>
          <w:rFonts w:ascii="Arial" w:hAnsi="Arial" w:cs="Arial"/>
          <w:color w:val="231F20"/>
          <w:sz w:val="24"/>
          <w:szCs w:val="24"/>
        </w:rPr>
        <w:t xml:space="preserve">Washington, D.C., </w:t>
      </w:r>
      <w:r w:rsidR="00D80C15" w:rsidRPr="00375E34">
        <w:rPr>
          <w:rFonts w:ascii="Arial" w:hAnsi="Arial" w:cs="Arial"/>
          <w:color w:val="231F20"/>
          <w:sz w:val="24"/>
          <w:szCs w:val="24"/>
        </w:rPr>
        <w:t xml:space="preserve">381p. </w:t>
      </w:r>
      <w:r w:rsidRPr="00375E34">
        <w:rPr>
          <w:rFonts w:ascii="Arial" w:hAnsi="Arial" w:cs="Arial"/>
          <w:color w:val="231F20"/>
          <w:sz w:val="24"/>
          <w:szCs w:val="24"/>
        </w:rPr>
        <w:t>2001.</w:t>
      </w:r>
    </w:p>
    <w:p w:rsidR="00D55ED6" w:rsidRDefault="00D55ED6" w:rsidP="00375E34">
      <w:pPr>
        <w:autoSpaceDE w:val="0"/>
        <w:autoSpaceDN w:val="0"/>
        <w:adjustRightInd w:val="0"/>
        <w:spacing w:after="0" w:line="480" w:lineRule="auto"/>
        <w:jc w:val="both"/>
        <w:rPr>
          <w:rFonts w:ascii="Arial" w:hAnsi="Arial" w:cs="Arial"/>
          <w:color w:val="231F20"/>
          <w:sz w:val="24"/>
          <w:szCs w:val="24"/>
        </w:rPr>
      </w:pPr>
      <w:r>
        <w:rPr>
          <w:rFonts w:ascii="Arial" w:hAnsi="Arial" w:cs="Arial"/>
          <w:color w:val="231F20"/>
          <w:sz w:val="24"/>
          <w:szCs w:val="24"/>
        </w:rPr>
        <w:t xml:space="preserve">SANTANA, T.P.; </w:t>
      </w:r>
      <w:proofErr w:type="gramStart"/>
      <w:r>
        <w:rPr>
          <w:rFonts w:ascii="Arial" w:hAnsi="Arial" w:cs="Arial"/>
          <w:color w:val="231F20"/>
          <w:sz w:val="24"/>
          <w:szCs w:val="24"/>
        </w:rPr>
        <w:t>SOBRAL,</w:t>
      </w:r>
      <w:proofErr w:type="gramEnd"/>
      <w:r>
        <w:rPr>
          <w:rFonts w:ascii="Arial" w:hAnsi="Arial" w:cs="Arial"/>
          <w:color w:val="231F20"/>
          <w:sz w:val="24"/>
          <w:szCs w:val="24"/>
        </w:rPr>
        <w:t>A.J.S.; SOUZA, E.Y.B.;MUNIZ, E.N.; RANGEL, J.H.A.; CASTRO FILHO, E.S.; OLIVEIRA, D.S.; Caracterização Bromatológica de Casca de Mandioca para Utilização na Alimentação Animal</w:t>
      </w:r>
      <w:r w:rsidR="00EF598C">
        <w:rPr>
          <w:rFonts w:ascii="Arial" w:hAnsi="Arial" w:cs="Arial"/>
          <w:color w:val="231F20"/>
          <w:sz w:val="24"/>
          <w:szCs w:val="24"/>
        </w:rPr>
        <w:t>. IN: IV Seminário de Iniciação Científica e Pós-Graduação da Embrapa Tabuleiros Costeiros 272.</w:t>
      </w:r>
      <w:r w:rsidR="002311E8" w:rsidRPr="002311E8">
        <w:t xml:space="preserve"> </w:t>
      </w:r>
      <w:r w:rsidR="002311E8" w:rsidRPr="002311E8">
        <w:rPr>
          <w:rFonts w:ascii="Arial" w:hAnsi="Arial" w:cs="Arial"/>
          <w:sz w:val="24"/>
          <w:szCs w:val="24"/>
        </w:rPr>
        <w:t>4</w:t>
      </w:r>
      <w:proofErr w:type="gramStart"/>
      <w:r w:rsidR="002311E8" w:rsidRPr="002311E8">
        <w:rPr>
          <w:rFonts w:ascii="Arial" w:hAnsi="Arial" w:cs="Arial"/>
          <w:sz w:val="24"/>
          <w:szCs w:val="24"/>
        </w:rPr>
        <w:t>.,</w:t>
      </w:r>
      <w:proofErr w:type="gramEnd"/>
      <w:r w:rsidR="002311E8" w:rsidRPr="002311E8">
        <w:rPr>
          <w:rFonts w:ascii="Arial" w:hAnsi="Arial" w:cs="Arial"/>
          <w:sz w:val="24"/>
          <w:szCs w:val="24"/>
        </w:rPr>
        <w:t xml:space="preserve"> Aracaju, 2014 . Anais... Brasília, DF: </w:t>
      </w:r>
      <w:r w:rsidR="002311E8" w:rsidRPr="002311E8">
        <w:rPr>
          <w:rStyle w:val="Forte"/>
          <w:rFonts w:ascii="Arial" w:hAnsi="Arial" w:cs="Arial"/>
          <w:sz w:val="24"/>
          <w:szCs w:val="24"/>
        </w:rPr>
        <w:t>Embrapa</w:t>
      </w:r>
      <w:r w:rsidR="002311E8" w:rsidRPr="002311E8">
        <w:rPr>
          <w:rFonts w:ascii="Arial" w:hAnsi="Arial" w:cs="Arial"/>
          <w:sz w:val="24"/>
          <w:szCs w:val="24"/>
        </w:rPr>
        <w:t>, 2014.</w:t>
      </w:r>
    </w:p>
    <w:p w:rsidR="006E501A" w:rsidRPr="008A6CF5" w:rsidRDefault="00551FE2" w:rsidP="00375E34">
      <w:pPr>
        <w:autoSpaceDE w:val="0"/>
        <w:autoSpaceDN w:val="0"/>
        <w:adjustRightInd w:val="0"/>
        <w:spacing w:after="0" w:line="480" w:lineRule="auto"/>
        <w:jc w:val="both"/>
        <w:rPr>
          <w:rFonts w:ascii="Arial" w:hAnsi="Arial" w:cs="Arial"/>
          <w:color w:val="231F20"/>
          <w:sz w:val="24"/>
          <w:szCs w:val="24"/>
        </w:rPr>
      </w:pPr>
      <w:r w:rsidRPr="00375E34">
        <w:rPr>
          <w:rFonts w:ascii="Arial" w:hAnsi="Arial" w:cs="Arial"/>
          <w:bCs/>
          <w:sz w:val="24"/>
          <w:szCs w:val="24"/>
        </w:rPr>
        <w:t xml:space="preserve">SECRETARIA DA AGRICULTURA E DO ABASTECIMENTO- SEDAE-DEPARTAMENT DE ECONOMIA. (2013). Disponível em: </w:t>
      </w:r>
      <w:hyperlink r:id="rId9" w:history="1">
        <w:r w:rsidRPr="00375E34">
          <w:rPr>
            <w:rStyle w:val="Hyperlink"/>
            <w:rFonts w:ascii="Arial" w:hAnsi="Arial" w:cs="Arial"/>
            <w:bCs/>
            <w:sz w:val="24"/>
            <w:szCs w:val="24"/>
          </w:rPr>
          <w:t>http://www.agricultura.pr.gov.br/arquivos/File/deral/Prognosticos/2016/mandioca_2015_16.pdf. Acesso 12/09/2016</w:t>
        </w:r>
      </w:hyperlink>
    </w:p>
    <w:p w:rsidR="0067321A" w:rsidRPr="00375E34" w:rsidRDefault="008161F0" w:rsidP="00375E34">
      <w:pPr>
        <w:autoSpaceDE w:val="0"/>
        <w:autoSpaceDN w:val="0"/>
        <w:adjustRightInd w:val="0"/>
        <w:spacing w:after="0" w:line="480" w:lineRule="auto"/>
        <w:jc w:val="both"/>
        <w:rPr>
          <w:rFonts w:ascii="Arial" w:hAnsi="Arial" w:cs="Arial"/>
          <w:sz w:val="24"/>
          <w:szCs w:val="24"/>
        </w:rPr>
      </w:pPr>
      <w:r w:rsidRPr="00375E34">
        <w:rPr>
          <w:rFonts w:ascii="Arial" w:hAnsi="Arial" w:cs="Arial"/>
          <w:sz w:val="24"/>
          <w:szCs w:val="24"/>
        </w:rPr>
        <w:t>SILVA,</w:t>
      </w:r>
      <w:r w:rsidR="003221EC" w:rsidRPr="00375E34">
        <w:rPr>
          <w:rFonts w:ascii="Arial" w:hAnsi="Arial" w:cs="Arial"/>
          <w:sz w:val="24"/>
          <w:szCs w:val="24"/>
        </w:rPr>
        <w:t xml:space="preserve"> </w:t>
      </w:r>
      <w:r w:rsidR="00150D59" w:rsidRPr="00375E34">
        <w:rPr>
          <w:rFonts w:ascii="Arial" w:hAnsi="Arial" w:cs="Arial"/>
          <w:sz w:val="24"/>
          <w:szCs w:val="24"/>
        </w:rPr>
        <w:t>G. M. B. M</w:t>
      </w:r>
      <w:r w:rsidR="00150D59" w:rsidRPr="00375E34">
        <w:rPr>
          <w:rFonts w:ascii="Arial" w:hAnsi="Arial" w:cs="Arial"/>
          <w:sz w:val="24"/>
          <w:szCs w:val="24"/>
          <w:vertAlign w:val="superscript"/>
        </w:rPr>
        <w:t>1</w:t>
      </w:r>
      <w:r w:rsidR="00D3170E" w:rsidRPr="00375E34">
        <w:rPr>
          <w:rFonts w:ascii="Arial" w:hAnsi="Arial" w:cs="Arial"/>
          <w:sz w:val="24"/>
          <w:szCs w:val="24"/>
        </w:rPr>
        <w:t xml:space="preserve">. ; </w:t>
      </w:r>
      <w:r w:rsidR="00150D59" w:rsidRPr="00375E34">
        <w:rPr>
          <w:rFonts w:ascii="Arial" w:hAnsi="Arial" w:cs="Arial"/>
          <w:sz w:val="24"/>
          <w:szCs w:val="24"/>
        </w:rPr>
        <w:t>ARAÚJO, I.T.;</w:t>
      </w:r>
      <w:r w:rsidRPr="00375E34">
        <w:rPr>
          <w:rFonts w:ascii="Arial" w:hAnsi="Arial" w:cs="Arial"/>
          <w:sz w:val="24"/>
          <w:szCs w:val="24"/>
          <w:vertAlign w:val="superscript"/>
        </w:rPr>
        <w:t xml:space="preserve"> </w:t>
      </w:r>
      <w:proofErr w:type="gramStart"/>
      <w:r w:rsidRPr="00375E34">
        <w:rPr>
          <w:rFonts w:ascii="Arial" w:hAnsi="Arial" w:cs="Arial"/>
          <w:sz w:val="24"/>
          <w:szCs w:val="24"/>
          <w:vertAlign w:val="superscript"/>
        </w:rPr>
        <w:t>1</w:t>
      </w:r>
      <w:proofErr w:type="gramEnd"/>
      <w:r w:rsidRPr="00375E34">
        <w:rPr>
          <w:rFonts w:ascii="Arial" w:hAnsi="Arial" w:cs="Arial"/>
          <w:sz w:val="24"/>
          <w:szCs w:val="24"/>
        </w:rPr>
        <w:t xml:space="preserve"> , Francisco Elielton Silva Morais</w:t>
      </w:r>
      <w:r w:rsidRPr="00375E34">
        <w:rPr>
          <w:rFonts w:ascii="Arial" w:hAnsi="Arial" w:cs="Arial"/>
          <w:sz w:val="24"/>
          <w:szCs w:val="24"/>
          <w:vertAlign w:val="superscript"/>
        </w:rPr>
        <w:t>1</w:t>
      </w:r>
      <w:r w:rsidRPr="00375E34">
        <w:rPr>
          <w:rFonts w:ascii="Arial" w:hAnsi="Arial" w:cs="Arial"/>
          <w:sz w:val="24"/>
          <w:szCs w:val="24"/>
        </w:rPr>
        <w:t>,</w:t>
      </w:r>
      <w:r w:rsidR="003221EC" w:rsidRPr="00375E34">
        <w:rPr>
          <w:rFonts w:ascii="Arial" w:hAnsi="Arial" w:cs="Arial"/>
          <w:sz w:val="24"/>
          <w:szCs w:val="24"/>
        </w:rPr>
        <w:t xml:space="preserve"> TINOCO FILHO,  H.S.;</w:t>
      </w:r>
      <w:r w:rsidRPr="00375E34">
        <w:rPr>
          <w:rFonts w:ascii="Arial" w:hAnsi="Arial" w:cs="Arial"/>
          <w:sz w:val="24"/>
          <w:szCs w:val="24"/>
          <w:vertAlign w:val="superscript"/>
        </w:rPr>
        <w:t>1</w:t>
      </w:r>
      <w:r w:rsidR="003221EC" w:rsidRPr="00375E34">
        <w:rPr>
          <w:rFonts w:ascii="Arial" w:hAnsi="Arial" w:cs="Arial"/>
          <w:sz w:val="24"/>
          <w:szCs w:val="24"/>
        </w:rPr>
        <w:t xml:space="preserve"> ARAÚJO, L. F.; </w:t>
      </w:r>
      <w:r w:rsidR="003221EC" w:rsidRPr="00375E34">
        <w:rPr>
          <w:rFonts w:ascii="Arial" w:hAnsi="Arial" w:cs="Arial"/>
          <w:sz w:val="24"/>
          <w:szCs w:val="24"/>
          <w:vertAlign w:val="superscript"/>
        </w:rPr>
        <w:t>2</w:t>
      </w:r>
      <w:r w:rsidR="003221EC" w:rsidRPr="00375E34">
        <w:rPr>
          <w:rFonts w:ascii="Arial" w:hAnsi="Arial" w:cs="Arial"/>
          <w:sz w:val="24"/>
          <w:szCs w:val="24"/>
        </w:rPr>
        <w:t xml:space="preserve"> ; OLIVEIRA, L.A</w:t>
      </w:r>
      <w:r w:rsidRPr="00375E34">
        <w:rPr>
          <w:rFonts w:ascii="Arial" w:hAnsi="Arial" w:cs="Arial"/>
          <w:sz w:val="24"/>
          <w:szCs w:val="24"/>
          <w:vertAlign w:val="superscript"/>
        </w:rPr>
        <w:t>3</w:t>
      </w:r>
      <w:r w:rsidRPr="00375E34">
        <w:rPr>
          <w:rFonts w:ascii="Arial" w:hAnsi="Arial" w:cs="Arial"/>
          <w:sz w:val="24"/>
          <w:szCs w:val="24"/>
        </w:rPr>
        <w:t>.</w:t>
      </w:r>
      <w:r w:rsidRPr="00375E34">
        <w:rPr>
          <w:rFonts w:ascii="Arial" w:hAnsi="Arial" w:cs="Arial"/>
          <w:bCs/>
          <w:sz w:val="24"/>
          <w:szCs w:val="24"/>
        </w:rPr>
        <w:t>Enriquecimento proteico do resíduo da mandioca para alimentação de ruminantes</w:t>
      </w:r>
      <w:r w:rsidRPr="00375E34">
        <w:rPr>
          <w:rFonts w:ascii="Arial" w:hAnsi="Arial" w:cs="Arial"/>
          <w:sz w:val="24"/>
          <w:szCs w:val="24"/>
        </w:rPr>
        <w:t>. In: XXIV. CONGRESSO DE INICIAÇÃO CIÊNTIFICA E TECNOLÓGICA</w:t>
      </w:r>
      <w:r w:rsidR="00ED3E69" w:rsidRPr="00375E34">
        <w:rPr>
          <w:rFonts w:ascii="Arial" w:hAnsi="Arial" w:cs="Arial"/>
          <w:sz w:val="24"/>
          <w:szCs w:val="24"/>
        </w:rPr>
        <w:t xml:space="preserve"> (CIC-</w:t>
      </w:r>
      <w:r w:rsidR="00E92814" w:rsidRPr="00375E34">
        <w:rPr>
          <w:rFonts w:ascii="Arial" w:hAnsi="Arial" w:cs="Arial"/>
          <w:sz w:val="24"/>
          <w:szCs w:val="24"/>
        </w:rPr>
        <w:t>CIT)</w:t>
      </w:r>
      <w:r w:rsidRPr="00375E34">
        <w:rPr>
          <w:rFonts w:ascii="Arial" w:hAnsi="Arial" w:cs="Arial"/>
          <w:sz w:val="24"/>
          <w:szCs w:val="24"/>
        </w:rPr>
        <w:t>. Universidade Federal do Rio Grande do Norte. Natal, 2014.</w:t>
      </w:r>
      <w:bookmarkStart w:id="0" w:name="_GoBack"/>
      <w:bookmarkEnd w:id="0"/>
    </w:p>
    <w:p w:rsidR="00DE30D3" w:rsidRPr="00375E34" w:rsidRDefault="00D3170E" w:rsidP="00375E34">
      <w:pPr>
        <w:spacing w:after="240" w:line="480" w:lineRule="auto"/>
        <w:jc w:val="both"/>
        <w:rPr>
          <w:rFonts w:ascii="Arial" w:hAnsi="Arial" w:cs="Arial"/>
          <w:sz w:val="24"/>
          <w:szCs w:val="24"/>
          <w:lang w:val="en-US"/>
        </w:rPr>
      </w:pPr>
      <w:r w:rsidRPr="00061B1F">
        <w:rPr>
          <w:rFonts w:ascii="Arial" w:hAnsi="Arial" w:cs="Arial"/>
          <w:sz w:val="24"/>
          <w:szCs w:val="24"/>
          <w:lang w:val="en-US"/>
        </w:rPr>
        <w:t>SNIFFEN, C.J.; O’CONNOR, J.D.; VAN SOEST, P.J.</w:t>
      </w:r>
      <w:r w:rsidRPr="00061B1F">
        <w:rPr>
          <w:rFonts w:ascii="Arial" w:hAnsi="Arial" w:cs="Arial"/>
          <w:b/>
          <w:bCs/>
          <w:sz w:val="24"/>
          <w:szCs w:val="24"/>
          <w:lang w:val="en-US"/>
        </w:rPr>
        <w:t>A net carbohydrate and protein system for evaluating eattle diets</w:t>
      </w:r>
      <w:r w:rsidRPr="00061B1F">
        <w:rPr>
          <w:rFonts w:ascii="Arial" w:hAnsi="Arial" w:cs="Arial"/>
          <w:sz w:val="24"/>
          <w:szCs w:val="24"/>
          <w:lang w:val="en-US"/>
        </w:rPr>
        <w:t xml:space="preserve">: II. </w:t>
      </w:r>
      <w:proofErr w:type="gramStart"/>
      <w:r w:rsidRPr="00375E34">
        <w:rPr>
          <w:rFonts w:ascii="Arial" w:hAnsi="Arial" w:cs="Arial"/>
          <w:sz w:val="24"/>
          <w:szCs w:val="24"/>
          <w:lang w:val="en-US"/>
        </w:rPr>
        <w:t xml:space="preserve">Carbohydrate and protein </w:t>
      </w:r>
      <w:r w:rsidR="004969E0" w:rsidRPr="00375E34">
        <w:rPr>
          <w:rFonts w:ascii="Arial" w:hAnsi="Arial" w:cs="Arial"/>
          <w:sz w:val="24"/>
          <w:szCs w:val="24"/>
          <w:lang w:val="en-US"/>
        </w:rPr>
        <w:t>availability.</w:t>
      </w:r>
      <w:proofErr w:type="gramEnd"/>
      <w:r w:rsidR="004969E0" w:rsidRPr="00375E34">
        <w:rPr>
          <w:rFonts w:ascii="Arial" w:hAnsi="Arial" w:cs="Arial"/>
          <w:sz w:val="24"/>
          <w:szCs w:val="24"/>
          <w:lang w:val="en-US"/>
        </w:rPr>
        <w:t xml:space="preserve"> </w:t>
      </w:r>
      <w:proofErr w:type="gramStart"/>
      <w:r w:rsidR="004969E0" w:rsidRPr="00375E34">
        <w:rPr>
          <w:rFonts w:ascii="Arial" w:hAnsi="Arial" w:cs="Arial"/>
          <w:sz w:val="24"/>
          <w:szCs w:val="24"/>
          <w:lang w:val="en-US"/>
        </w:rPr>
        <w:t>Journal</w:t>
      </w:r>
      <w:r w:rsidRPr="00375E34">
        <w:rPr>
          <w:rFonts w:ascii="Arial" w:hAnsi="Arial" w:cs="Arial"/>
          <w:sz w:val="24"/>
          <w:szCs w:val="24"/>
          <w:lang w:val="en-US"/>
        </w:rPr>
        <w:t xml:space="preserve"> of Animal Science, v. 70, p. 3562–3577, 1998.</w:t>
      </w:r>
      <w:proofErr w:type="gramEnd"/>
    </w:p>
    <w:p w:rsidR="008161F0" w:rsidRPr="00B167D2" w:rsidRDefault="0059238E" w:rsidP="00375E34">
      <w:pPr>
        <w:spacing w:after="240" w:line="480" w:lineRule="auto"/>
        <w:jc w:val="both"/>
        <w:rPr>
          <w:rFonts w:ascii="Arial" w:hAnsi="Arial" w:cs="Arial"/>
          <w:sz w:val="24"/>
          <w:szCs w:val="24"/>
        </w:rPr>
      </w:pPr>
      <w:r w:rsidRPr="00375E34">
        <w:rPr>
          <w:rFonts w:ascii="Arial" w:hAnsi="Arial" w:cs="Arial"/>
          <w:sz w:val="24"/>
          <w:szCs w:val="24"/>
        </w:rPr>
        <w:t>SOUZA</w:t>
      </w:r>
      <w:r w:rsidR="000933A2" w:rsidRPr="00375E34">
        <w:rPr>
          <w:rFonts w:ascii="Arial" w:hAnsi="Arial" w:cs="Arial"/>
          <w:sz w:val="24"/>
          <w:szCs w:val="24"/>
        </w:rPr>
        <w:t>.</w:t>
      </w:r>
      <w:r w:rsidRPr="00375E34">
        <w:rPr>
          <w:rFonts w:ascii="Arial" w:hAnsi="Arial" w:cs="Arial"/>
          <w:sz w:val="24"/>
          <w:szCs w:val="24"/>
        </w:rPr>
        <w:t xml:space="preserve"> R.B. Análise do desempenho fermentativo da levedura Saccharomyces cerevisiae em resposta a composição mineral do meio.  2012. Disponível em: </w:t>
      </w:r>
      <w:hyperlink r:id="rId10" w:history="1">
        <w:r w:rsidRPr="00375E34">
          <w:rPr>
            <w:rStyle w:val="Hyperlink"/>
            <w:rFonts w:ascii="Arial" w:hAnsi="Arial" w:cs="Arial"/>
            <w:sz w:val="24"/>
            <w:szCs w:val="24"/>
          </w:rPr>
          <w:t>http://repositorio.ufpe.br/handle/123456789/16666</w:t>
        </w:r>
      </w:hyperlink>
      <w:r w:rsidRPr="00375E34">
        <w:rPr>
          <w:rFonts w:ascii="Arial" w:hAnsi="Arial" w:cs="Arial"/>
          <w:sz w:val="24"/>
          <w:szCs w:val="24"/>
        </w:rPr>
        <w:t>. Acesso em 06/11/2016.</w:t>
      </w: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375E34" w:rsidRDefault="00300E24" w:rsidP="00375E34">
      <w:pPr>
        <w:autoSpaceDE w:val="0"/>
        <w:autoSpaceDN w:val="0"/>
        <w:adjustRightInd w:val="0"/>
        <w:spacing w:after="0" w:line="480" w:lineRule="auto"/>
        <w:jc w:val="both"/>
        <w:rPr>
          <w:rFonts w:ascii="Arial" w:hAnsi="Arial" w:cs="Arial"/>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9C273F">
      <w:pPr>
        <w:autoSpaceDE w:val="0"/>
        <w:autoSpaceDN w:val="0"/>
        <w:adjustRightInd w:val="0"/>
        <w:spacing w:after="0" w:line="48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300E24" w:rsidRPr="00704702" w:rsidRDefault="00300E24" w:rsidP="00CC494B">
      <w:pPr>
        <w:autoSpaceDE w:val="0"/>
        <w:autoSpaceDN w:val="0"/>
        <w:adjustRightInd w:val="0"/>
        <w:spacing w:after="0" w:line="360" w:lineRule="auto"/>
        <w:jc w:val="both"/>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E7170D" w:rsidRPr="00704702" w:rsidRDefault="00E7170D" w:rsidP="00060CA3">
      <w:pPr>
        <w:jc w:val="center"/>
        <w:rPr>
          <w:rFonts w:ascii="Times New Roman" w:hAnsi="Times New Roman" w:cs="Times New Roman"/>
          <w:sz w:val="24"/>
          <w:szCs w:val="24"/>
        </w:rPr>
      </w:pPr>
    </w:p>
    <w:p w:rsidR="00060CA3" w:rsidRPr="00704702" w:rsidRDefault="00060CA3" w:rsidP="00060CA3">
      <w:pPr>
        <w:jc w:val="center"/>
        <w:rPr>
          <w:rFonts w:ascii="Times New Roman" w:hAnsi="Times New Roman" w:cs="Times New Roman"/>
          <w:sz w:val="24"/>
          <w:szCs w:val="24"/>
        </w:rPr>
      </w:pPr>
    </w:p>
    <w:sectPr w:rsidR="00060CA3" w:rsidRPr="00704702" w:rsidSect="00D263BF">
      <w:pgSz w:w="11907" w:h="16839" w:code="9"/>
      <w:pgMar w:top="720" w:right="1275" w:bottom="720" w:left="156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32AE"/>
    <w:multiLevelType w:val="hybridMultilevel"/>
    <w:tmpl w:val="CA9EB21E"/>
    <w:lvl w:ilvl="0" w:tplc="B2EE073C">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6032835"/>
    <w:multiLevelType w:val="hybridMultilevel"/>
    <w:tmpl w:val="98EC1D3A"/>
    <w:lvl w:ilvl="0" w:tplc="9140B79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495799"/>
    <w:multiLevelType w:val="multilevel"/>
    <w:tmpl w:val="881285FC"/>
    <w:lvl w:ilvl="0">
      <w:start w:val="2"/>
      <w:numFmt w:val="decimal"/>
      <w:lvlText w:val="%1."/>
      <w:lvlJc w:val="left"/>
      <w:pPr>
        <w:ind w:left="585" w:hanging="585"/>
      </w:pPr>
      <w:rPr>
        <w:rFonts w:hint="default"/>
      </w:rPr>
    </w:lvl>
    <w:lvl w:ilvl="1">
      <w:start w:val="4"/>
      <w:numFmt w:val="decimal"/>
      <w:lvlText w:val="%1.%2."/>
      <w:lvlJc w:val="left"/>
      <w:pPr>
        <w:ind w:left="1050" w:hanging="72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3">
    <w:nsid w:val="78540ABD"/>
    <w:multiLevelType w:val="hybridMultilevel"/>
    <w:tmpl w:val="242E6774"/>
    <w:lvl w:ilvl="0" w:tplc="3AF2A0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15"/>
    <w:rsid w:val="00003187"/>
    <w:rsid w:val="00006525"/>
    <w:rsid w:val="000076F9"/>
    <w:rsid w:val="00014286"/>
    <w:rsid w:val="00020393"/>
    <w:rsid w:val="00020DEA"/>
    <w:rsid w:val="000215FC"/>
    <w:rsid w:val="00022F67"/>
    <w:rsid w:val="00023EC2"/>
    <w:rsid w:val="000274F7"/>
    <w:rsid w:val="00027F7A"/>
    <w:rsid w:val="00030A5C"/>
    <w:rsid w:val="00034D3E"/>
    <w:rsid w:val="000377DD"/>
    <w:rsid w:val="00043199"/>
    <w:rsid w:val="000514CE"/>
    <w:rsid w:val="000527CD"/>
    <w:rsid w:val="00057261"/>
    <w:rsid w:val="00060CA3"/>
    <w:rsid w:val="00061B1F"/>
    <w:rsid w:val="00062906"/>
    <w:rsid w:val="000640B3"/>
    <w:rsid w:val="000672D6"/>
    <w:rsid w:val="00071343"/>
    <w:rsid w:val="0007154E"/>
    <w:rsid w:val="00075B2F"/>
    <w:rsid w:val="0007655F"/>
    <w:rsid w:val="000779B4"/>
    <w:rsid w:val="00077C07"/>
    <w:rsid w:val="00082675"/>
    <w:rsid w:val="00084362"/>
    <w:rsid w:val="00084A9B"/>
    <w:rsid w:val="00084F66"/>
    <w:rsid w:val="000856ED"/>
    <w:rsid w:val="00087A3A"/>
    <w:rsid w:val="00090CFF"/>
    <w:rsid w:val="00092E66"/>
    <w:rsid w:val="000933A2"/>
    <w:rsid w:val="000A1239"/>
    <w:rsid w:val="000A22EC"/>
    <w:rsid w:val="000A5A8C"/>
    <w:rsid w:val="000A5B35"/>
    <w:rsid w:val="000A64BA"/>
    <w:rsid w:val="000B1187"/>
    <w:rsid w:val="000B158B"/>
    <w:rsid w:val="000B4225"/>
    <w:rsid w:val="000B562C"/>
    <w:rsid w:val="000C0DFE"/>
    <w:rsid w:val="000C4862"/>
    <w:rsid w:val="000D19D7"/>
    <w:rsid w:val="000D3921"/>
    <w:rsid w:val="000D3D5E"/>
    <w:rsid w:val="000D50A1"/>
    <w:rsid w:val="000D64DD"/>
    <w:rsid w:val="000E2DD8"/>
    <w:rsid w:val="000F272B"/>
    <w:rsid w:val="000F5673"/>
    <w:rsid w:val="000F6B2A"/>
    <w:rsid w:val="000F7D9A"/>
    <w:rsid w:val="00101714"/>
    <w:rsid w:val="00104745"/>
    <w:rsid w:val="00106568"/>
    <w:rsid w:val="00117F9D"/>
    <w:rsid w:val="00120336"/>
    <w:rsid w:val="001213A3"/>
    <w:rsid w:val="00122050"/>
    <w:rsid w:val="00123C70"/>
    <w:rsid w:val="00130B58"/>
    <w:rsid w:val="00133359"/>
    <w:rsid w:val="001377A0"/>
    <w:rsid w:val="00137EFD"/>
    <w:rsid w:val="0014018D"/>
    <w:rsid w:val="001402B2"/>
    <w:rsid w:val="001406F3"/>
    <w:rsid w:val="00142D83"/>
    <w:rsid w:val="0014378E"/>
    <w:rsid w:val="00145510"/>
    <w:rsid w:val="00146295"/>
    <w:rsid w:val="00146D29"/>
    <w:rsid w:val="001503AC"/>
    <w:rsid w:val="00150D59"/>
    <w:rsid w:val="00156E98"/>
    <w:rsid w:val="001611EE"/>
    <w:rsid w:val="00167E3A"/>
    <w:rsid w:val="00172EA7"/>
    <w:rsid w:val="0017654E"/>
    <w:rsid w:val="00177B76"/>
    <w:rsid w:val="00180D3A"/>
    <w:rsid w:val="001816B9"/>
    <w:rsid w:val="00183CC5"/>
    <w:rsid w:val="00185428"/>
    <w:rsid w:val="0018758F"/>
    <w:rsid w:val="001903D6"/>
    <w:rsid w:val="00192DB2"/>
    <w:rsid w:val="00193C2A"/>
    <w:rsid w:val="00194069"/>
    <w:rsid w:val="00196D15"/>
    <w:rsid w:val="0019763A"/>
    <w:rsid w:val="00197D75"/>
    <w:rsid w:val="001A2452"/>
    <w:rsid w:val="001A263F"/>
    <w:rsid w:val="001A502E"/>
    <w:rsid w:val="001A5A53"/>
    <w:rsid w:val="001A5B82"/>
    <w:rsid w:val="001A6893"/>
    <w:rsid w:val="001B2C85"/>
    <w:rsid w:val="001B537F"/>
    <w:rsid w:val="001C030B"/>
    <w:rsid w:val="001C4283"/>
    <w:rsid w:val="001C4A20"/>
    <w:rsid w:val="001C57F0"/>
    <w:rsid w:val="001C5FD7"/>
    <w:rsid w:val="001C631B"/>
    <w:rsid w:val="001C7809"/>
    <w:rsid w:val="001D08E6"/>
    <w:rsid w:val="001D4916"/>
    <w:rsid w:val="001D7FC3"/>
    <w:rsid w:val="001E0109"/>
    <w:rsid w:val="001E13D0"/>
    <w:rsid w:val="001E52BD"/>
    <w:rsid w:val="001E587E"/>
    <w:rsid w:val="001E5F16"/>
    <w:rsid w:val="001E71E7"/>
    <w:rsid w:val="001F1169"/>
    <w:rsid w:val="001F17C3"/>
    <w:rsid w:val="001F2E64"/>
    <w:rsid w:val="001F4313"/>
    <w:rsid w:val="001F52CC"/>
    <w:rsid w:val="001F63EC"/>
    <w:rsid w:val="001F6B72"/>
    <w:rsid w:val="00201B01"/>
    <w:rsid w:val="0020537C"/>
    <w:rsid w:val="00206522"/>
    <w:rsid w:val="002103EA"/>
    <w:rsid w:val="00210669"/>
    <w:rsid w:val="002115F1"/>
    <w:rsid w:val="00214CFE"/>
    <w:rsid w:val="00222869"/>
    <w:rsid w:val="00223CC0"/>
    <w:rsid w:val="00223DC5"/>
    <w:rsid w:val="00223DCB"/>
    <w:rsid w:val="002311E8"/>
    <w:rsid w:val="00236FAB"/>
    <w:rsid w:val="00237181"/>
    <w:rsid w:val="00240875"/>
    <w:rsid w:val="0024412D"/>
    <w:rsid w:val="002446B7"/>
    <w:rsid w:val="00255088"/>
    <w:rsid w:val="00260EC4"/>
    <w:rsid w:val="00263B2C"/>
    <w:rsid w:val="002659EC"/>
    <w:rsid w:val="00266B49"/>
    <w:rsid w:val="00267A01"/>
    <w:rsid w:val="00272373"/>
    <w:rsid w:val="002778D7"/>
    <w:rsid w:val="002809BE"/>
    <w:rsid w:val="0028209B"/>
    <w:rsid w:val="002821E4"/>
    <w:rsid w:val="002861D3"/>
    <w:rsid w:val="00287C10"/>
    <w:rsid w:val="00296220"/>
    <w:rsid w:val="0029692A"/>
    <w:rsid w:val="00297044"/>
    <w:rsid w:val="00297285"/>
    <w:rsid w:val="002A5E35"/>
    <w:rsid w:val="002A65C3"/>
    <w:rsid w:val="002B73AD"/>
    <w:rsid w:val="002B7F11"/>
    <w:rsid w:val="002C10C7"/>
    <w:rsid w:val="002C4786"/>
    <w:rsid w:val="002D1E97"/>
    <w:rsid w:val="002D21AF"/>
    <w:rsid w:val="002D34EB"/>
    <w:rsid w:val="002D404E"/>
    <w:rsid w:val="002D5056"/>
    <w:rsid w:val="002D7286"/>
    <w:rsid w:val="002D743F"/>
    <w:rsid w:val="002E05E3"/>
    <w:rsid w:val="002E1A57"/>
    <w:rsid w:val="002E2FB2"/>
    <w:rsid w:val="002E6D58"/>
    <w:rsid w:val="002E7DA1"/>
    <w:rsid w:val="002F1339"/>
    <w:rsid w:val="002F2E29"/>
    <w:rsid w:val="002F6D4D"/>
    <w:rsid w:val="00300E24"/>
    <w:rsid w:val="00303198"/>
    <w:rsid w:val="00305A7D"/>
    <w:rsid w:val="003060CE"/>
    <w:rsid w:val="003115AF"/>
    <w:rsid w:val="00311D14"/>
    <w:rsid w:val="00311F9B"/>
    <w:rsid w:val="00312513"/>
    <w:rsid w:val="00313BED"/>
    <w:rsid w:val="003163EA"/>
    <w:rsid w:val="003203C1"/>
    <w:rsid w:val="003208C9"/>
    <w:rsid w:val="003221EC"/>
    <w:rsid w:val="00323465"/>
    <w:rsid w:val="0032656F"/>
    <w:rsid w:val="0033476F"/>
    <w:rsid w:val="00334A94"/>
    <w:rsid w:val="00336BE2"/>
    <w:rsid w:val="003376CB"/>
    <w:rsid w:val="00342BF5"/>
    <w:rsid w:val="00345FFB"/>
    <w:rsid w:val="00346C09"/>
    <w:rsid w:val="00347325"/>
    <w:rsid w:val="00350513"/>
    <w:rsid w:val="00351A82"/>
    <w:rsid w:val="003523CA"/>
    <w:rsid w:val="00357947"/>
    <w:rsid w:val="003600E3"/>
    <w:rsid w:val="00366768"/>
    <w:rsid w:val="00375E34"/>
    <w:rsid w:val="00375F62"/>
    <w:rsid w:val="00386064"/>
    <w:rsid w:val="00391398"/>
    <w:rsid w:val="00392D89"/>
    <w:rsid w:val="003934A8"/>
    <w:rsid w:val="003977DC"/>
    <w:rsid w:val="003A0036"/>
    <w:rsid w:val="003A014B"/>
    <w:rsid w:val="003A3734"/>
    <w:rsid w:val="003A4605"/>
    <w:rsid w:val="003A4B56"/>
    <w:rsid w:val="003B3578"/>
    <w:rsid w:val="003B68A8"/>
    <w:rsid w:val="003C5A78"/>
    <w:rsid w:val="003D1FCA"/>
    <w:rsid w:val="003D3A48"/>
    <w:rsid w:val="003D449E"/>
    <w:rsid w:val="003D7CE7"/>
    <w:rsid w:val="003D7F5D"/>
    <w:rsid w:val="003E0DA6"/>
    <w:rsid w:val="003E13B1"/>
    <w:rsid w:val="003E1C69"/>
    <w:rsid w:val="003F1533"/>
    <w:rsid w:val="003F5249"/>
    <w:rsid w:val="003F7D8F"/>
    <w:rsid w:val="00400A90"/>
    <w:rsid w:val="00401B9C"/>
    <w:rsid w:val="00403551"/>
    <w:rsid w:val="0040488B"/>
    <w:rsid w:val="004066C2"/>
    <w:rsid w:val="00415BAC"/>
    <w:rsid w:val="00421025"/>
    <w:rsid w:val="00421D9F"/>
    <w:rsid w:val="004239A0"/>
    <w:rsid w:val="00423F59"/>
    <w:rsid w:val="00430908"/>
    <w:rsid w:val="004332AC"/>
    <w:rsid w:val="00434B66"/>
    <w:rsid w:val="00437EDD"/>
    <w:rsid w:val="004430C3"/>
    <w:rsid w:val="004445D4"/>
    <w:rsid w:val="00446D38"/>
    <w:rsid w:val="00451E19"/>
    <w:rsid w:val="00453AA0"/>
    <w:rsid w:val="00453C8E"/>
    <w:rsid w:val="00453F02"/>
    <w:rsid w:val="00454E6A"/>
    <w:rsid w:val="00460C32"/>
    <w:rsid w:val="00461340"/>
    <w:rsid w:val="00461721"/>
    <w:rsid w:val="00466FD2"/>
    <w:rsid w:val="004713CD"/>
    <w:rsid w:val="00472E45"/>
    <w:rsid w:val="004753A6"/>
    <w:rsid w:val="0047773A"/>
    <w:rsid w:val="00482453"/>
    <w:rsid w:val="00483D46"/>
    <w:rsid w:val="00485253"/>
    <w:rsid w:val="004905B0"/>
    <w:rsid w:val="004923F5"/>
    <w:rsid w:val="00493837"/>
    <w:rsid w:val="00494EFD"/>
    <w:rsid w:val="004969E0"/>
    <w:rsid w:val="00497D8E"/>
    <w:rsid w:val="004A0B3E"/>
    <w:rsid w:val="004A1955"/>
    <w:rsid w:val="004A5DB7"/>
    <w:rsid w:val="004B25CA"/>
    <w:rsid w:val="004B3CCD"/>
    <w:rsid w:val="004C0845"/>
    <w:rsid w:val="004C3DDF"/>
    <w:rsid w:val="004D0967"/>
    <w:rsid w:val="004D3123"/>
    <w:rsid w:val="004D3983"/>
    <w:rsid w:val="004E26F6"/>
    <w:rsid w:val="004E410E"/>
    <w:rsid w:val="004E470B"/>
    <w:rsid w:val="004F1363"/>
    <w:rsid w:val="004F35ED"/>
    <w:rsid w:val="004F6459"/>
    <w:rsid w:val="004F7F42"/>
    <w:rsid w:val="0050260E"/>
    <w:rsid w:val="00510119"/>
    <w:rsid w:val="0051090B"/>
    <w:rsid w:val="005117D3"/>
    <w:rsid w:val="005155DA"/>
    <w:rsid w:val="00521BCB"/>
    <w:rsid w:val="005226CB"/>
    <w:rsid w:val="0052760F"/>
    <w:rsid w:val="00531C44"/>
    <w:rsid w:val="005323D5"/>
    <w:rsid w:val="00532CFF"/>
    <w:rsid w:val="00534A84"/>
    <w:rsid w:val="005376F3"/>
    <w:rsid w:val="00540068"/>
    <w:rsid w:val="00540255"/>
    <w:rsid w:val="005437DC"/>
    <w:rsid w:val="00546A39"/>
    <w:rsid w:val="00547C6D"/>
    <w:rsid w:val="00551FE2"/>
    <w:rsid w:val="00552521"/>
    <w:rsid w:val="005528F7"/>
    <w:rsid w:val="00552E72"/>
    <w:rsid w:val="00552F71"/>
    <w:rsid w:val="005539F0"/>
    <w:rsid w:val="005579DD"/>
    <w:rsid w:val="00562320"/>
    <w:rsid w:val="005629CB"/>
    <w:rsid w:val="00563CDD"/>
    <w:rsid w:val="00571190"/>
    <w:rsid w:val="00571738"/>
    <w:rsid w:val="00571937"/>
    <w:rsid w:val="00572676"/>
    <w:rsid w:val="00572D53"/>
    <w:rsid w:val="00573287"/>
    <w:rsid w:val="005811F2"/>
    <w:rsid w:val="00581827"/>
    <w:rsid w:val="0058685B"/>
    <w:rsid w:val="0059078F"/>
    <w:rsid w:val="005909BC"/>
    <w:rsid w:val="0059238E"/>
    <w:rsid w:val="005A032C"/>
    <w:rsid w:val="005A0404"/>
    <w:rsid w:val="005B09F0"/>
    <w:rsid w:val="005B1CD4"/>
    <w:rsid w:val="005B6619"/>
    <w:rsid w:val="005B71EE"/>
    <w:rsid w:val="005C1602"/>
    <w:rsid w:val="005C4B66"/>
    <w:rsid w:val="005C67B1"/>
    <w:rsid w:val="005C78BC"/>
    <w:rsid w:val="005D2AA6"/>
    <w:rsid w:val="005D3679"/>
    <w:rsid w:val="005D3E65"/>
    <w:rsid w:val="005D671D"/>
    <w:rsid w:val="005E0F91"/>
    <w:rsid w:val="005E1599"/>
    <w:rsid w:val="005E245A"/>
    <w:rsid w:val="005E6440"/>
    <w:rsid w:val="005E6783"/>
    <w:rsid w:val="005E6FFE"/>
    <w:rsid w:val="005F14A2"/>
    <w:rsid w:val="005F451E"/>
    <w:rsid w:val="006017F7"/>
    <w:rsid w:val="00601B38"/>
    <w:rsid w:val="0061098C"/>
    <w:rsid w:val="00621453"/>
    <w:rsid w:val="006255EE"/>
    <w:rsid w:val="00630D38"/>
    <w:rsid w:val="00634CA5"/>
    <w:rsid w:val="00637B26"/>
    <w:rsid w:val="00637BEB"/>
    <w:rsid w:val="00640501"/>
    <w:rsid w:val="0064096B"/>
    <w:rsid w:val="00646DA8"/>
    <w:rsid w:val="00650D79"/>
    <w:rsid w:val="0065224C"/>
    <w:rsid w:val="006526B4"/>
    <w:rsid w:val="0066020A"/>
    <w:rsid w:val="00663446"/>
    <w:rsid w:val="00664301"/>
    <w:rsid w:val="006646C8"/>
    <w:rsid w:val="006666EC"/>
    <w:rsid w:val="006710E6"/>
    <w:rsid w:val="0067321A"/>
    <w:rsid w:val="00673EBA"/>
    <w:rsid w:val="0068140B"/>
    <w:rsid w:val="00685B65"/>
    <w:rsid w:val="00685C5A"/>
    <w:rsid w:val="00687AF6"/>
    <w:rsid w:val="0069199E"/>
    <w:rsid w:val="00697718"/>
    <w:rsid w:val="006A3622"/>
    <w:rsid w:val="006A6D55"/>
    <w:rsid w:val="006B415B"/>
    <w:rsid w:val="006B6A07"/>
    <w:rsid w:val="006C5C85"/>
    <w:rsid w:val="006E15B3"/>
    <w:rsid w:val="006E2912"/>
    <w:rsid w:val="006E2E43"/>
    <w:rsid w:val="006E501A"/>
    <w:rsid w:val="006E6F01"/>
    <w:rsid w:val="006F120A"/>
    <w:rsid w:val="006F15F2"/>
    <w:rsid w:val="006F1BF6"/>
    <w:rsid w:val="006F4658"/>
    <w:rsid w:val="006F61D1"/>
    <w:rsid w:val="006F784C"/>
    <w:rsid w:val="00702462"/>
    <w:rsid w:val="00704702"/>
    <w:rsid w:val="0070667B"/>
    <w:rsid w:val="00706732"/>
    <w:rsid w:val="007111D2"/>
    <w:rsid w:val="007120FE"/>
    <w:rsid w:val="00715D38"/>
    <w:rsid w:val="0071683E"/>
    <w:rsid w:val="00724752"/>
    <w:rsid w:val="00724EE8"/>
    <w:rsid w:val="00725D65"/>
    <w:rsid w:val="00730011"/>
    <w:rsid w:val="00734F03"/>
    <w:rsid w:val="007379F4"/>
    <w:rsid w:val="007442CD"/>
    <w:rsid w:val="00744540"/>
    <w:rsid w:val="00745E60"/>
    <w:rsid w:val="00746873"/>
    <w:rsid w:val="00755732"/>
    <w:rsid w:val="00762379"/>
    <w:rsid w:val="007623E7"/>
    <w:rsid w:val="00763723"/>
    <w:rsid w:val="00764F93"/>
    <w:rsid w:val="0077035E"/>
    <w:rsid w:val="00771363"/>
    <w:rsid w:val="00771914"/>
    <w:rsid w:val="00772D5C"/>
    <w:rsid w:val="00773A6C"/>
    <w:rsid w:val="007779D9"/>
    <w:rsid w:val="00780795"/>
    <w:rsid w:val="00780B92"/>
    <w:rsid w:val="00780E55"/>
    <w:rsid w:val="00782310"/>
    <w:rsid w:val="007833D8"/>
    <w:rsid w:val="007848E3"/>
    <w:rsid w:val="00784C8D"/>
    <w:rsid w:val="007852BC"/>
    <w:rsid w:val="00785467"/>
    <w:rsid w:val="007864AC"/>
    <w:rsid w:val="0078668A"/>
    <w:rsid w:val="00787874"/>
    <w:rsid w:val="00787A79"/>
    <w:rsid w:val="0079746E"/>
    <w:rsid w:val="007A3778"/>
    <w:rsid w:val="007A67A2"/>
    <w:rsid w:val="007A797C"/>
    <w:rsid w:val="007B1094"/>
    <w:rsid w:val="007B1C39"/>
    <w:rsid w:val="007C0A6D"/>
    <w:rsid w:val="007C34EB"/>
    <w:rsid w:val="007C4B55"/>
    <w:rsid w:val="007C5010"/>
    <w:rsid w:val="007C69BA"/>
    <w:rsid w:val="007D480D"/>
    <w:rsid w:val="007D7332"/>
    <w:rsid w:val="007E13C8"/>
    <w:rsid w:val="007E690F"/>
    <w:rsid w:val="007F1138"/>
    <w:rsid w:val="007F346B"/>
    <w:rsid w:val="007F5E9C"/>
    <w:rsid w:val="007F75FB"/>
    <w:rsid w:val="007F7AF4"/>
    <w:rsid w:val="0080306C"/>
    <w:rsid w:val="00803FFD"/>
    <w:rsid w:val="008044B9"/>
    <w:rsid w:val="008049CA"/>
    <w:rsid w:val="00805338"/>
    <w:rsid w:val="00815364"/>
    <w:rsid w:val="008161F0"/>
    <w:rsid w:val="00816CBB"/>
    <w:rsid w:val="0082031F"/>
    <w:rsid w:val="00820E54"/>
    <w:rsid w:val="00821182"/>
    <w:rsid w:val="00821495"/>
    <w:rsid w:val="00822166"/>
    <w:rsid w:val="00823260"/>
    <w:rsid w:val="00827011"/>
    <w:rsid w:val="00827B3D"/>
    <w:rsid w:val="008304DD"/>
    <w:rsid w:val="00832C6B"/>
    <w:rsid w:val="00834F75"/>
    <w:rsid w:val="00837948"/>
    <w:rsid w:val="008432B8"/>
    <w:rsid w:val="008479EA"/>
    <w:rsid w:val="00847E00"/>
    <w:rsid w:val="00851909"/>
    <w:rsid w:val="0085559D"/>
    <w:rsid w:val="00856007"/>
    <w:rsid w:val="0085667C"/>
    <w:rsid w:val="00856D62"/>
    <w:rsid w:val="00856E5B"/>
    <w:rsid w:val="00857ED0"/>
    <w:rsid w:val="00866746"/>
    <w:rsid w:val="00867458"/>
    <w:rsid w:val="0087326C"/>
    <w:rsid w:val="00875F77"/>
    <w:rsid w:val="00877BE5"/>
    <w:rsid w:val="00880615"/>
    <w:rsid w:val="00880EA7"/>
    <w:rsid w:val="00884DC2"/>
    <w:rsid w:val="00885C0D"/>
    <w:rsid w:val="00890A1F"/>
    <w:rsid w:val="00892354"/>
    <w:rsid w:val="00893DA8"/>
    <w:rsid w:val="00895A5E"/>
    <w:rsid w:val="008A1B53"/>
    <w:rsid w:val="008A2FEB"/>
    <w:rsid w:val="008A387A"/>
    <w:rsid w:val="008A6CF5"/>
    <w:rsid w:val="008B00A2"/>
    <w:rsid w:val="008B0484"/>
    <w:rsid w:val="008C133B"/>
    <w:rsid w:val="008C4DEB"/>
    <w:rsid w:val="008C5AB2"/>
    <w:rsid w:val="008C626E"/>
    <w:rsid w:val="008C72EE"/>
    <w:rsid w:val="008C741A"/>
    <w:rsid w:val="008D283B"/>
    <w:rsid w:val="008D2AC9"/>
    <w:rsid w:val="008D2ECC"/>
    <w:rsid w:val="008D7CB1"/>
    <w:rsid w:val="008D7F7C"/>
    <w:rsid w:val="008E089C"/>
    <w:rsid w:val="008E0F17"/>
    <w:rsid w:val="008E1B52"/>
    <w:rsid w:val="008E31CC"/>
    <w:rsid w:val="008E3EBD"/>
    <w:rsid w:val="008E51A5"/>
    <w:rsid w:val="008E6299"/>
    <w:rsid w:val="008E70D7"/>
    <w:rsid w:val="008F0311"/>
    <w:rsid w:val="008F0A85"/>
    <w:rsid w:val="008F4F33"/>
    <w:rsid w:val="009000CF"/>
    <w:rsid w:val="00901329"/>
    <w:rsid w:val="00902CB4"/>
    <w:rsid w:val="009102C9"/>
    <w:rsid w:val="00911B7B"/>
    <w:rsid w:val="00912C76"/>
    <w:rsid w:val="009137E0"/>
    <w:rsid w:val="0091650F"/>
    <w:rsid w:val="00917E9B"/>
    <w:rsid w:val="00917F18"/>
    <w:rsid w:val="009203DA"/>
    <w:rsid w:val="00921041"/>
    <w:rsid w:val="00923139"/>
    <w:rsid w:val="0092375E"/>
    <w:rsid w:val="00924573"/>
    <w:rsid w:val="009251B2"/>
    <w:rsid w:val="009348DE"/>
    <w:rsid w:val="0094010D"/>
    <w:rsid w:val="00943948"/>
    <w:rsid w:val="00952ECF"/>
    <w:rsid w:val="00954463"/>
    <w:rsid w:val="00954F02"/>
    <w:rsid w:val="009607B1"/>
    <w:rsid w:val="009611A0"/>
    <w:rsid w:val="0096270B"/>
    <w:rsid w:val="00964949"/>
    <w:rsid w:val="00966170"/>
    <w:rsid w:val="009663FD"/>
    <w:rsid w:val="009675A2"/>
    <w:rsid w:val="00967D6C"/>
    <w:rsid w:val="00975C65"/>
    <w:rsid w:val="009770CF"/>
    <w:rsid w:val="009825C7"/>
    <w:rsid w:val="009852E2"/>
    <w:rsid w:val="0098794F"/>
    <w:rsid w:val="00991E8F"/>
    <w:rsid w:val="009939E3"/>
    <w:rsid w:val="009945AA"/>
    <w:rsid w:val="009969C2"/>
    <w:rsid w:val="009A0E7F"/>
    <w:rsid w:val="009A31AB"/>
    <w:rsid w:val="009A6213"/>
    <w:rsid w:val="009A730B"/>
    <w:rsid w:val="009C273F"/>
    <w:rsid w:val="009C4551"/>
    <w:rsid w:val="009C5A26"/>
    <w:rsid w:val="009D02AC"/>
    <w:rsid w:val="009D1183"/>
    <w:rsid w:val="009D1F95"/>
    <w:rsid w:val="009D46A8"/>
    <w:rsid w:val="009D5418"/>
    <w:rsid w:val="009D5CDF"/>
    <w:rsid w:val="009D7391"/>
    <w:rsid w:val="009E2E09"/>
    <w:rsid w:val="009F23A3"/>
    <w:rsid w:val="009F4248"/>
    <w:rsid w:val="009F4434"/>
    <w:rsid w:val="009F67A5"/>
    <w:rsid w:val="009F71C2"/>
    <w:rsid w:val="009F7BC6"/>
    <w:rsid w:val="00A004DE"/>
    <w:rsid w:val="00A03848"/>
    <w:rsid w:val="00A03899"/>
    <w:rsid w:val="00A04991"/>
    <w:rsid w:val="00A11BBD"/>
    <w:rsid w:val="00A1677D"/>
    <w:rsid w:val="00A17A4E"/>
    <w:rsid w:val="00A203D3"/>
    <w:rsid w:val="00A20C6B"/>
    <w:rsid w:val="00A23E9C"/>
    <w:rsid w:val="00A25936"/>
    <w:rsid w:val="00A26F13"/>
    <w:rsid w:val="00A27719"/>
    <w:rsid w:val="00A31BB7"/>
    <w:rsid w:val="00A34336"/>
    <w:rsid w:val="00A34E71"/>
    <w:rsid w:val="00A34F42"/>
    <w:rsid w:val="00A35627"/>
    <w:rsid w:val="00A37247"/>
    <w:rsid w:val="00A43EF9"/>
    <w:rsid w:val="00A50FE1"/>
    <w:rsid w:val="00A52AE8"/>
    <w:rsid w:val="00A549A3"/>
    <w:rsid w:val="00A55AB6"/>
    <w:rsid w:val="00A56AB4"/>
    <w:rsid w:val="00A65D12"/>
    <w:rsid w:val="00A670E4"/>
    <w:rsid w:val="00A6764A"/>
    <w:rsid w:val="00A724D9"/>
    <w:rsid w:val="00A771F2"/>
    <w:rsid w:val="00A773DB"/>
    <w:rsid w:val="00A77C75"/>
    <w:rsid w:val="00A804BF"/>
    <w:rsid w:val="00A83CE9"/>
    <w:rsid w:val="00A84155"/>
    <w:rsid w:val="00A86601"/>
    <w:rsid w:val="00A90B02"/>
    <w:rsid w:val="00A92551"/>
    <w:rsid w:val="00A941DA"/>
    <w:rsid w:val="00A95BA2"/>
    <w:rsid w:val="00AA0BD0"/>
    <w:rsid w:val="00AB039B"/>
    <w:rsid w:val="00AB2760"/>
    <w:rsid w:val="00AB2B7E"/>
    <w:rsid w:val="00AB390E"/>
    <w:rsid w:val="00AB4BA5"/>
    <w:rsid w:val="00AB596B"/>
    <w:rsid w:val="00AC0C64"/>
    <w:rsid w:val="00AC35F7"/>
    <w:rsid w:val="00AC383B"/>
    <w:rsid w:val="00AC5486"/>
    <w:rsid w:val="00AC7A41"/>
    <w:rsid w:val="00AD0342"/>
    <w:rsid w:val="00AD312E"/>
    <w:rsid w:val="00AD5543"/>
    <w:rsid w:val="00AD6D95"/>
    <w:rsid w:val="00AE0703"/>
    <w:rsid w:val="00AE0972"/>
    <w:rsid w:val="00AE4BFE"/>
    <w:rsid w:val="00AE5196"/>
    <w:rsid w:val="00AE5A49"/>
    <w:rsid w:val="00AE75F7"/>
    <w:rsid w:val="00AF02ED"/>
    <w:rsid w:val="00AF3668"/>
    <w:rsid w:val="00AF4331"/>
    <w:rsid w:val="00AF5C05"/>
    <w:rsid w:val="00AF6133"/>
    <w:rsid w:val="00AF729F"/>
    <w:rsid w:val="00B0421E"/>
    <w:rsid w:val="00B0422F"/>
    <w:rsid w:val="00B04DCB"/>
    <w:rsid w:val="00B067DB"/>
    <w:rsid w:val="00B12FEA"/>
    <w:rsid w:val="00B16633"/>
    <w:rsid w:val="00B167D2"/>
    <w:rsid w:val="00B179F7"/>
    <w:rsid w:val="00B21D90"/>
    <w:rsid w:val="00B231F7"/>
    <w:rsid w:val="00B236C6"/>
    <w:rsid w:val="00B23C8C"/>
    <w:rsid w:val="00B265F7"/>
    <w:rsid w:val="00B31962"/>
    <w:rsid w:val="00B32DDF"/>
    <w:rsid w:val="00B333B7"/>
    <w:rsid w:val="00B33706"/>
    <w:rsid w:val="00B36123"/>
    <w:rsid w:val="00B36567"/>
    <w:rsid w:val="00B375F0"/>
    <w:rsid w:val="00B40F11"/>
    <w:rsid w:val="00B44569"/>
    <w:rsid w:val="00B455BD"/>
    <w:rsid w:val="00B57BDC"/>
    <w:rsid w:val="00B70F66"/>
    <w:rsid w:val="00B73CE0"/>
    <w:rsid w:val="00B74E0A"/>
    <w:rsid w:val="00B757D1"/>
    <w:rsid w:val="00B76FEE"/>
    <w:rsid w:val="00B77C0C"/>
    <w:rsid w:val="00B80429"/>
    <w:rsid w:val="00B866DD"/>
    <w:rsid w:val="00B9271D"/>
    <w:rsid w:val="00B92BA0"/>
    <w:rsid w:val="00BA066F"/>
    <w:rsid w:val="00BA17BE"/>
    <w:rsid w:val="00BA24D1"/>
    <w:rsid w:val="00BB0E96"/>
    <w:rsid w:val="00BB18A1"/>
    <w:rsid w:val="00BB19F8"/>
    <w:rsid w:val="00BB720C"/>
    <w:rsid w:val="00BB76BD"/>
    <w:rsid w:val="00BC13A5"/>
    <w:rsid w:val="00BC70D1"/>
    <w:rsid w:val="00BD0566"/>
    <w:rsid w:val="00BD1CAC"/>
    <w:rsid w:val="00BD7718"/>
    <w:rsid w:val="00BD78E8"/>
    <w:rsid w:val="00BE151D"/>
    <w:rsid w:val="00BE1963"/>
    <w:rsid w:val="00BE1D84"/>
    <w:rsid w:val="00BE3358"/>
    <w:rsid w:val="00BE4E7F"/>
    <w:rsid w:val="00BE5896"/>
    <w:rsid w:val="00BE6D50"/>
    <w:rsid w:val="00BE74F0"/>
    <w:rsid w:val="00BF72D4"/>
    <w:rsid w:val="00BF75D0"/>
    <w:rsid w:val="00C004A2"/>
    <w:rsid w:val="00C016A6"/>
    <w:rsid w:val="00C1225D"/>
    <w:rsid w:val="00C1356E"/>
    <w:rsid w:val="00C135EC"/>
    <w:rsid w:val="00C147A1"/>
    <w:rsid w:val="00C17E5C"/>
    <w:rsid w:val="00C17F45"/>
    <w:rsid w:val="00C3010B"/>
    <w:rsid w:val="00C30B6C"/>
    <w:rsid w:val="00C3258D"/>
    <w:rsid w:val="00C33416"/>
    <w:rsid w:val="00C34888"/>
    <w:rsid w:val="00C35E91"/>
    <w:rsid w:val="00C36BC0"/>
    <w:rsid w:val="00C36C03"/>
    <w:rsid w:val="00C37505"/>
    <w:rsid w:val="00C37FE6"/>
    <w:rsid w:val="00C46703"/>
    <w:rsid w:val="00C47EBD"/>
    <w:rsid w:val="00C503D8"/>
    <w:rsid w:val="00C50BBA"/>
    <w:rsid w:val="00C51028"/>
    <w:rsid w:val="00C51370"/>
    <w:rsid w:val="00C5233F"/>
    <w:rsid w:val="00C53DBE"/>
    <w:rsid w:val="00C62951"/>
    <w:rsid w:val="00C65B39"/>
    <w:rsid w:val="00C65E91"/>
    <w:rsid w:val="00C711A8"/>
    <w:rsid w:val="00C75812"/>
    <w:rsid w:val="00C75916"/>
    <w:rsid w:val="00C81313"/>
    <w:rsid w:val="00C83466"/>
    <w:rsid w:val="00C922B0"/>
    <w:rsid w:val="00C93F8F"/>
    <w:rsid w:val="00CA409F"/>
    <w:rsid w:val="00CA4581"/>
    <w:rsid w:val="00CA5C02"/>
    <w:rsid w:val="00CA6FCA"/>
    <w:rsid w:val="00CB1AA5"/>
    <w:rsid w:val="00CB5509"/>
    <w:rsid w:val="00CC494B"/>
    <w:rsid w:val="00CD495A"/>
    <w:rsid w:val="00CE3A95"/>
    <w:rsid w:val="00CE416B"/>
    <w:rsid w:val="00CE4B86"/>
    <w:rsid w:val="00CF49AD"/>
    <w:rsid w:val="00CF668F"/>
    <w:rsid w:val="00D03E6D"/>
    <w:rsid w:val="00D04B47"/>
    <w:rsid w:val="00D07DC2"/>
    <w:rsid w:val="00D153E3"/>
    <w:rsid w:val="00D235DC"/>
    <w:rsid w:val="00D244D3"/>
    <w:rsid w:val="00D263BF"/>
    <w:rsid w:val="00D3170E"/>
    <w:rsid w:val="00D32654"/>
    <w:rsid w:val="00D35CEC"/>
    <w:rsid w:val="00D37263"/>
    <w:rsid w:val="00D40386"/>
    <w:rsid w:val="00D42C1B"/>
    <w:rsid w:val="00D42D3E"/>
    <w:rsid w:val="00D43753"/>
    <w:rsid w:val="00D4606D"/>
    <w:rsid w:val="00D46860"/>
    <w:rsid w:val="00D46F00"/>
    <w:rsid w:val="00D52748"/>
    <w:rsid w:val="00D52E36"/>
    <w:rsid w:val="00D534A5"/>
    <w:rsid w:val="00D5363D"/>
    <w:rsid w:val="00D5365D"/>
    <w:rsid w:val="00D55755"/>
    <w:rsid w:val="00D55ED6"/>
    <w:rsid w:val="00D56E3A"/>
    <w:rsid w:val="00D57E88"/>
    <w:rsid w:val="00D756D3"/>
    <w:rsid w:val="00D769CD"/>
    <w:rsid w:val="00D80623"/>
    <w:rsid w:val="00D80C15"/>
    <w:rsid w:val="00D8346A"/>
    <w:rsid w:val="00D85091"/>
    <w:rsid w:val="00D85CAE"/>
    <w:rsid w:val="00D874FC"/>
    <w:rsid w:val="00D9273D"/>
    <w:rsid w:val="00D92816"/>
    <w:rsid w:val="00D936BE"/>
    <w:rsid w:val="00D94710"/>
    <w:rsid w:val="00D950A5"/>
    <w:rsid w:val="00D9558B"/>
    <w:rsid w:val="00D96001"/>
    <w:rsid w:val="00D960E1"/>
    <w:rsid w:val="00D9772D"/>
    <w:rsid w:val="00DB2850"/>
    <w:rsid w:val="00DB51FD"/>
    <w:rsid w:val="00DB52B9"/>
    <w:rsid w:val="00DB5E7F"/>
    <w:rsid w:val="00DB622F"/>
    <w:rsid w:val="00DC0A6B"/>
    <w:rsid w:val="00DC0D9A"/>
    <w:rsid w:val="00DC518A"/>
    <w:rsid w:val="00DC58C3"/>
    <w:rsid w:val="00DC7212"/>
    <w:rsid w:val="00DD1D79"/>
    <w:rsid w:val="00DD5E13"/>
    <w:rsid w:val="00DE30D3"/>
    <w:rsid w:val="00DE3538"/>
    <w:rsid w:val="00DE37A6"/>
    <w:rsid w:val="00DE705F"/>
    <w:rsid w:val="00DF2E72"/>
    <w:rsid w:val="00DF469A"/>
    <w:rsid w:val="00DF5D24"/>
    <w:rsid w:val="00DF670C"/>
    <w:rsid w:val="00E01591"/>
    <w:rsid w:val="00E0207C"/>
    <w:rsid w:val="00E02FE7"/>
    <w:rsid w:val="00E05C81"/>
    <w:rsid w:val="00E10249"/>
    <w:rsid w:val="00E10E91"/>
    <w:rsid w:val="00E110CD"/>
    <w:rsid w:val="00E131E2"/>
    <w:rsid w:val="00E15803"/>
    <w:rsid w:val="00E16813"/>
    <w:rsid w:val="00E20AFF"/>
    <w:rsid w:val="00E228EA"/>
    <w:rsid w:val="00E2724A"/>
    <w:rsid w:val="00E27492"/>
    <w:rsid w:val="00E32245"/>
    <w:rsid w:val="00E32E78"/>
    <w:rsid w:val="00E41E4A"/>
    <w:rsid w:val="00E46F28"/>
    <w:rsid w:val="00E4780B"/>
    <w:rsid w:val="00E47CE6"/>
    <w:rsid w:val="00E52460"/>
    <w:rsid w:val="00E5279E"/>
    <w:rsid w:val="00E5746D"/>
    <w:rsid w:val="00E607E6"/>
    <w:rsid w:val="00E665F3"/>
    <w:rsid w:val="00E7170D"/>
    <w:rsid w:val="00E71CBF"/>
    <w:rsid w:val="00E72B43"/>
    <w:rsid w:val="00E74A5E"/>
    <w:rsid w:val="00E774E1"/>
    <w:rsid w:val="00E847AE"/>
    <w:rsid w:val="00E85E60"/>
    <w:rsid w:val="00E923E7"/>
    <w:rsid w:val="00E92814"/>
    <w:rsid w:val="00E945DB"/>
    <w:rsid w:val="00EA172B"/>
    <w:rsid w:val="00EA2670"/>
    <w:rsid w:val="00EA5830"/>
    <w:rsid w:val="00EA6DEE"/>
    <w:rsid w:val="00EB47F6"/>
    <w:rsid w:val="00EB7186"/>
    <w:rsid w:val="00EB762E"/>
    <w:rsid w:val="00EC05C6"/>
    <w:rsid w:val="00EC1082"/>
    <w:rsid w:val="00EC3749"/>
    <w:rsid w:val="00EC763A"/>
    <w:rsid w:val="00ED0321"/>
    <w:rsid w:val="00ED088E"/>
    <w:rsid w:val="00ED2028"/>
    <w:rsid w:val="00ED3E69"/>
    <w:rsid w:val="00ED50C2"/>
    <w:rsid w:val="00EE1D88"/>
    <w:rsid w:val="00EE704A"/>
    <w:rsid w:val="00EF1BB4"/>
    <w:rsid w:val="00EF2618"/>
    <w:rsid w:val="00EF331B"/>
    <w:rsid w:val="00EF4F83"/>
    <w:rsid w:val="00EF598C"/>
    <w:rsid w:val="00F021ED"/>
    <w:rsid w:val="00F024E7"/>
    <w:rsid w:val="00F0534A"/>
    <w:rsid w:val="00F07CF0"/>
    <w:rsid w:val="00F13B83"/>
    <w:rsid w:val="00F168A8"/>
    <w:rsid w:val="00F21749"/>
    <w:rsid w:val="00F224DE"/>
    <w:rsid w:val="00F23927"/>
    <w:rsid w:val="00F26FE9"/>
    <w:rsid w:val="00F3286B"/>
    <w:rsid w:val="00F32C98"/>
    <w:rsid w:val="00F337FC"/>
    <w:rsid w:val="00F33834"/>
    <w:rsid w:val="00F371A8"/>
    <w:rsid w:val="00F37586"/>
    <w:rsid w:val="00F378F6"/>
    <w:rsid w:val="00F37EFE"/>
    <w:rsid w:val="00F4199C"/>
    <w:rsid w:val="00F419C2"/>
    <w:rsid w:val="00F43729"/>
    <w:rsid w:val="00F44E4A"/>
    <w:rsid w:val="00F509B3"/>
    <w:rsid w:val="00F51ED4"/>
    <w:rsid w:val="00F555C6"/>
    <w:rsid w:val="00F57D14"/>
    <w:rsid w:val="00F61715"/>
    <w:rsid w:val="00F61E87"/>
    <w:rsid w:val="00F63E38"/>
    <w:rsid w:val="00F63F89"/>
    <w:rsid w:val="00F72DDE"/>
    <w:rsid w:val="00F73CE1"/>
    <w:rsid w:val="00F75099"/>
    <w:rsid w:val="00F76735"/>
    <w:rsid w:val="00F77723"/>
    <w:rsid w:val="00F80D76"/>
    <w:rsid w:val="00F8647D"/>
    <w:rsid w:val="00F95AFF"/>
    <w:rsid w:val="00F9631A"/>
    <w:rsid w:val="00F96D4F"/>
    <w:rsid w:val="00F97508"/>
    <w:rsid w:val="00FA21FC"/>
    <w:rsid w:val="00FA50BD"/>
    <w:rsid w:val="00FA59BC"/>
    <w:rsid w:val="00FA6814"/>
    <w:rsid w:val="00FB2580"/>
    <w:rsid w:val="00FB25D2"/>
    <w:rsid w:val="00FB304E"/>
    <w:rsid w:val="00FB44DB"/>
    <w:rsid w:val="00FB5959"/>
    <w:rsid w:val="00FB6AE6"/>
    <w:rsid w:val="00FB7929"/>
    <w:rsid w:val="00FC23B8"/>
    <w:rsid w:val="00FC3454"/>
    <w:rsid w:val="00FC69D9"/>
    <w:rsid w:val="00FC7279"/>
    <w:rsid w:val="00FD1A12"/>
    <w:rsid w:val="00FD2739"/>
    <w:rsid w:val="00FD585B"/>
    <w:rsid w:val="00FE3506"/>
    <w:rsid w:val="00FE3A93"/>
    <w:rsid w:val="00FE3FC7"/>
    <w:rsid w:val="00FE57DA"/>
    <w:rsid w:val="00FE5937"/>
    <w:rsid w:val="00FF2886"/>
    <w:rsid w:val="00FF3334"/>
    <w:rsid w:val="00FF366D"/>
    <w:rsid w:val="00FF4937"/>
    <w:rsid w:val="00FF4EF3"/>
    <w:rsid w:val="00FF5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2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B2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B2C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B2C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1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78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8D7"/>
    <w:rPr>
      <w:rFonts w:ascii="Tahoma" w:hAnsi="Tahoma" w:cs="Tahoma"/>
      <w:sz w:val="16"/>
      <w:szCs w:val="16"/>
    </w:rPr>
  </w:style>
  <w:style w:type="character" w:styleId="Hyperlink">
    <w:name w:val="Hyperlink"/>
    <w:basedOn w:val="Fontepargpadro"/>
    <w:uiPriority w:val="99"/>
    <w:unhideWhenUsed/>
    <w:rsid w:val="00C81313"/>
    <w:rPr>
      <w:color w:val="0000FF" w:themeColor="hyperlink"/>
      <w:u w:val="single"/>
    </w:rPr>
  </w:style>
  <w:style w:type="table" w:styleId="Tabelacomgrade">
    <w:name w:val="Table Grid"/>
    <w:basedOn w:val="Tabelanormal"/>
    <w:uiPriority w:val="59"/>
    <w:rsid w:val="003115AF"/>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3115A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har">
    <w:name w:val="Título 1 Char"/>
    <w:basedOn w:val="Fontepargpadro"/>
    <w:link w:val="Ttulo1"/>
    <w:uiPriority w:val="9"/>
    <w:rsid w:val="0028209B"/>
    <w:rPr>
      <w:rFonts w:ascii="Times New Roman" w:eastAsia="Times New Roman" w:hAnsi="Times New Roman" w:cs="Times New Roman"/>
      <w:b/>
      <w:bCs/>
      <w:kern w:val="36"/>
      <w:sz w:val="48"/>
      <w:szCs w:val="48"/>
      <w:lang w:eastAsia="pt-BR"/>
    </w:rPr>
  </w:style>
  <w:style w:type="paragraph" w:styleId="Subttulo">
    <w:name w:val="Subtitle"/>
    <w:basedOn w:val="Normal"/>
    <w:link w:val="SubttuloChar"/>
    <w:qFormat/>
    <w:rsid w:val="00BD7718"/>
    <w:pPr>
      <w:spacing w:after="0" w:line="240" w:lineRule="auto"/>
      <w:jc w:val="both"/>
    </w:pPr>
    <w:rPr>
      <w:rFonts w:ascii="Times New Roman" w:eastAsia="Times New Roman" w:hAnsi="Times New Roman" w:cs="Times New Roman"/>
      <w:sz w:val="28"/>
      <w:szCs w:val="24"/>
      <w:lang w:eastAsia="pt-BR"/>
    </w:rPr>
  </w:style>
  <w:style w:type="character" w:customStyle="1" w:styleId="SubttuloChar">
    <w:name w:val="Subtítulo Char"/>
    <w:basedOn w:val="Fontepargpadro"/>
    <w:link w:val="Subttulo"/>
    <w:rsid w:val="00BD7718"/>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rsid w:val="00CA5C02"/>
    <w:pPr>
      <w:tabs>
        <w:tab w:val="left" w:pos="980"/>
      </w:tabs>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CA5C02"/>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1B2C8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1B2C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B2C85"/>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1B2C85"/>
    <w:rPr>
      <w:i/>
      <w:iCs/>
    </w:rPr>
  </w:style>
  <w:style w:type="table" w:styleId="SombreamentoClaro-nfase5">
    <w:name w:val="Light Shading Accent 5"/>
    <w:basedOn w:val="Tabelanormal"/>
    <w:uiPriority w:val="60"/>
    <w:rsid w:val="00A20C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argrafodaLista">
    <w:name w:val="List Paragraph"/>
    <w:basedOn w:val="Normal"/>
    <w:uiPriority w:val="34"/>
    <w:qFormat/>
    <w:rsid w:val="00F63E38"/>
    <w:pPr>
      <w:ind w:left="720"/>
      <w:contextualSpacing/>
    </w:pPr>
    <w:rPr>
      <w:rFonts w:eastAsiaTheme="minorEastAsia"/>
      <w:lang w:eastAsia="pt-BR"/>
    </w:rPr>
  </w:style>
  <w:style w:type="paragraph" w:styleId="Corpodetexto">
    <w:name w:val="Body Text"/>
    <w:basedOn w:val="Normal"/>
    <w:link w:val="CorpodetextoChar"/>
    <w:uiPriority w:val="99"/>
    <w:unhideWhenUsed/>
    <w:rsid w:val="00F95AFF"/>
    <w:pPr>
      <w:spacing w:after="120"/>
    </w:pPr>
    <w:rPr>
      <w:rFonts w:eastAsiaTheme="minorEastAsia"/>
      <w:lang w:eastAsia="pt-BR"/>
    </w:rPr>
  </w:style>
  <w:style w:type="character" w:customStyle="1" w:styleId="CorpodetextoChar">
    <w:name w:val="Corpo de texto Char"/>
    <w:basedOn w:val="Fontepargpadro"/>
    <w:link w:val="Corpodetexto"/>
    <w:uiPriority w:val="99"/>
    <w:rsid w:val="00F95AFF"/>
    <w:rPr>
      <w:rFonts w:eastAsiaTheme="minorEastAsia"/>
      <w:lang w:eastAsia="pt-BR"/>
    </w:rPr>
  </w:style>
  <w:style w:type="character" w:styleId="Nmerodelinha">
    <w:name w:val="line number"/>
    <w:basedOn w:val="Fontepargpadro"/>
    <w:uiPriority w:val="99"/>
    <w:semiHidden/>
    <w:unhideWhenUsed/>
    <w:rsid w:val="002C10C7"/>
  </w:style>
  <w:style w:type="character" w:styleId="Forte">
    <w:name w:val="Strong"/>
    <w:basedOn w:val="Fontepargpadro"/>
    <w:uiPriority w:val="22"/>
    <w:qFormat/>
    <w:rsid w:val="002311E8"/>
    <w:rPr>
      <w:b/>
      <w:bCs/>
    </w:rPr>
  </w:style>
  <w:style w:type="paragraph" w:styleId="Recuodecorpodetexto">
    <w:name w:val="Body Text Indent"/>
    <w:basedOn w:val="Normal"/>
    <w:link w:val="RecuodecorpodetextoChar"/>
    <w:uiPriority w:val="99"/>
    <w:semiHidden/>
    <w:unhideWhenUsed/>
    <w:rsid w:val="00E32E78"/>
    <w:pPr>
      <w:spacing w:after="120"/>
      <w:ind w:left="283"/>
    </w:pPr>
  </w:style>
  <w:style w:type="character" w:customStyle="1" w:styleId="RecuodecorpodetextoChar">
    <w:name w:val="Recuo de corpo de texto Char"/>
    <w:basedOn w:val="Fontepargpadro"/>
    <w:link w:val="Recuodecorpodetexto"/>
    <w:uiPriority w:val="99"/>
    <w:semiHidden/>
    <w:rsid w:val="00E32E78"/>
  </w:style>
  <w:style w:type="paragraph" w:styleId="Legenda">
    <w:name w:val="caption"/>
    <w:basedOn w:val="Normal"/>
    <w:next w:val="Normal"/>
    <w:qFormat/>
    <w:rsid w:val="00E32E78"/>
    <w:pPr>
      <w:spacing w:after="0" w:line="360" w:lineRule="auto"/>
    </w:pPr>
    <w:rPr>
      <w:rFonts w:ascii="Times New Roman" w:eastAsia="Times New Roman" w:hAnsi="Times New Roman" w:cs="Times New Roman"/>
      <w:b/>
      <w:bCs/>
      <w:sz w:val="24"/>
      <w:szCs w:val="24"/>
      <w:vertAlign w:val="subscript"/>
      <w:lang w:eastAsia="pt-BR"/>
    </w:rPr>
  </w:style>
  <w:style w:type="paragraph" w:customStyle="1" w:styleId="Default">
    <w:name w:val="Default"/>
    <w:rsid w:val="00C135E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82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B2C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1B2C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1B2C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1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78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8D7"/>
    <w:rPr>
      <w:rFonts w:ascii="Tahoma" w:hAnsi="Tahoma" w:cs="Tahoma"/>
      <w:sz w:val="16"/>
      <w:szCs w:val="16"/>
    </w:rPr>
  </w:style>
  <w:style w:type="character" w:styleId="Hyperlink">
    <w:name w:val="Hyperlink"/>
    <w:basedOn w:val="Fontepargpadro"/>
    <w:uiPriority w:val="99"/>
    <w:unhideWhenUsed/>
    <w:rsid w:val="00C81313"/>
    <w:rPr>
      <w:color w:val="0000FF" w:themeColor="hyperlink"/>
      <w:u w:val="single"/>
    </w:rPr>
  </w:style>
  <w:style w:type="table" w:styleId="Tabelacomgrade">
    <w:name w:val="Table Grid"/>
    <w:basedOn w:val="Tabelanormal"/>
    <w:uiPriority w:val="59"/>
    <w:rsid w:val="003115AF"/>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3115A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har">
    <w:name w:val="Título 1 Char"/>
    <w:basedOn w:val="Fontepargpadro"/>
    <w:link w:val="Ttulo1"/>
    <w:uiPriority w:val="9"/>
    <w:rsid w:val="0028209B"/>
    <w:rPr>
      <w:rFonts w:ascii="Times New Roman" w:eastAsia="Times New Roman" w:hAnsi="Times New Roman" w:cs="Times New Roman"/>
      <w:b/>
      <w:bCs/>
      <w:kern w:val="36"/>
      <w:sz w:val="48"/>
      <w:szCs w:val="48"/>
      <w:lang w:eastAsia="pt-BR"/>
    </w:rPr>
  </w:style>
  <w:style w:type="paragraph" w:styleId="Subttulo">
    <w:name w:val="Subtitle"/>
    <w:basedOn w:val="Normal"/>
    <w:link w:val="SubttuloChar"/>
    <w:qFormat/>
    <w:rsid w:val="00BD7718"/>
    <w:pPr>
      <w:spacing w:after="0" w:line="240" w:lineRule="auto"/>
      <w:jc w:val="both"/>
    </w:pPr>
    <w:rPr>
      <w:rFonts w:ascii="Times New Roman" w:eastAsia="Times New Roman" w:hAnsi="Times New Roman" w:cs="Times New Roman"/>
      <w:sz w:val="28"/>
      <w:szCs w:val="24"/>
      <w:lang w:eastAsia="pt-BR"/>
    </w:rPr>
  </w:style>
  <w:style w:type="character" w:customStyle="1" w:styleId="SubttuloChar">
    <w:name w:val="Subtítulo Char"/>
    <w:basedOn w:val="Fontepargpadro"/>
    <w:link w:val="Subttulo"/>
    <w:rsid w:val="00BD7718"/>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rsid w:val="00CA5C02"/>
    <w:pPr>
      <w:tabs>
        <w:tab w:val="left" w:pos="980"/>
      </w:tabs>
      <w:spacing w:after="0" w:line="240" w:lineRule="auto"/>
      <w:jc w:val="both"/>
    </w:pPr>
    <w:rPr>
      <w:rFonts w:ascii="Times New Roman" w:eastAsia="Times New Roman" w:hAnsi="Times New Roman" w:cs="Times New Roman"/>
      <w:sz w:val="24"/>
      <w:szCs w:val="24"/>
      <w:lang w:eastAsia="pt-BR"/>
    </w:rPr>
  </w:style>
  <w:style w:type="character" w:customStyle="1" w:styleId="Corpodetexto3Char">
    <w:name w:val="Corpo de texto 3 Char"/>
    <w:basedOn w:val="Fontepargpadro"/>
    <w:link w:val="Corpodetexto3"/>
    <w:semiHidden/>
    <w:rsid w:val="00CA5C02"/>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1B2C8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1B2C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1B2C85"/>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1B2C85"/>
    <w:rPr>
      <w:i/>
      <w:iCs/>
    </w:rPr>
  </w:style>
  <w:style w:type="table" w:styleId="SombreamentoClaro-nfase5">
    <w:name w:val="Light Shading Accent 5"/>
    <w:basedOn w:val="Tabelanormal"/>
    <w:uiPriority w:val="60"/>
    <w:rsid w:val="00A20C6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PargrafodaLista">
    <w:name w:val="List Paragraph"/>
    <w:basedOn w:val="Normal"/>
    <w:uiPriority w:val="34"/>
    <w:qFormat/>
    <w:rsid w:val="00F63E38"/>
    <w:pPr>
      <w:ind w:left="720"/>
      <w:contextualSpacing/>
    </w:pPr>
    <w:rPr>
      <w:rFonts w:eastAsiaTheme="minorEastAsia"/>
      <w:lang w:eastAsia="pt-BR"/>
    </w:rPr>
  </w:style>
  <w:style w:type="paragraph" w:styleId="Corpodetexto">
    <w:name w:val="Body Text"/>
    <w:basedOn w:val="Normal"/>
    <w:link w:val="CorpodetextoChar"/>
    <w:uiPriority w:val="99"/>
    <w:unhideWhenUsed/>
    <w:rsid w:val="00F95AFF"/>
    <w:pPr>
      <w:spacing w:after="120"/>
    </w:pPr>
    <w:rPr>
      <w:rFonts w:eastAsiaTheme="minorEastAsia"/>
      <w:lang w:eastAsia="pt-BR"/>
    </w:rPr>
  </w:style>
  <w:style w:type="character" w:customStyle="1" w:styleId="CorpodetextoChar">
    <w:name w:val="Corpo de texto Char"/>
    <w:basedOn w:val="Fontepargpadro"/>
    <w:link w:val="Corpodetexto"/>
    <w:uiPriority w:val="99"/>
    <w:rsid w:val="00F95AFF"/>
    <w:rPr>
      <w:rFonts w:eastAsiaTheme="minorEastAsia"/>
      <w:lang w:eastAsia="pt-BR"/>
    </w:rPr>
  </w:style>
  <w:style w:type="character" w:styleId="Nmerodelinha">
    <w:name w:val="line number"/>
    <w:basedOn w:val="Fontepargpadro"/>
    <w:uiPriority w:val="99"/>
    <w:semiHidden/>
    <w:unhideWhenUsed/>
    <w:rsid w:val="002C10C7"/>
  </w:style>
  <w:style w:type="character" w:styleId="Forte">
    <w:name w:val="Strong"/>
    <w:basedOn w:val="Fontepargpadro"/>
    <w:uiPriority w:val="22"/>
    <w:qFormat/>
    <w:rsid w:val="002311E8"/>
    <w:rPr>
      <w:b/>
      <w:bCs/>
    </w:rPr>
  </w:style>
  <w:style w:type="paragraph" w:styleId="Recuodecorpodetexto">
    <w:name w:val="Body Text Indent"/>
    <w:basedOn w:val="Normal"/>
    <w:link w:val="RecuodecorpodetextoChar"/>
    <w:uiPriority w:val="99"/>
    <w:semiHidden/>
    <w:unhideWhenUsed/>
    <w:rsid w:val="00E32E78"/>
    <w:pPr>
      <w:spacing w:after="120"/>
      <w:ind w:left="283"/>
    </w:pPr>
  </w:style>
  <w:style w:type="character" w:customStyle="1" w:styleId="RecuodecorpodetextoChar">
    <w:name w:val="Recuo de corpo de texto Char"/>
    <w:basedOn w:val="Fontepargpadro"/>
    <w:link w:val="Recuodecorpodetexto"/>
    <w:uiPriority w:val="99"/>
    <w:semiHidden/>
    <w:rsid w:val="00E32E78"/>
  </w:style>
  <w:style w:type="paragraph" w:styleId="Legenda">
    <w:name w:val="caption"/>
    <w:basedOn w:val="Normal"/>
    <w:next w:val="Normal"/>
    <w:qFormat/>
    <w:rsid w:val="00E32E78"/>
    <w:pPr>
      <w:spacing w:after="0" w:line="360" w:lineRule="auto"/>
    </w:pPr>
    <w:rPr>
      <w:rFonts w:ascii="Times New Roman" w:eastAsia="Times New Roman" w:hAnsi="Times New Roman" w:cs="Times New Roman"/>
      <w:b/>
      <w:bCs/>
      <w:sz w:val="24"/>
      <w:szCs w:val="24"/>
      <w:vertAlign w:val="subscript"/>
      <w:lang w:eastAsia="pt-BR"/>
    </w:rPr>
  </w:style>
  <w:style w:type="paragraph" w:customStyle="1" w:styleId="Default">
    <w:name w:val="Default"/>
    <w:rsid w:val="00C135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7953">
      <w:bodyDiv w:val="1"/>
      <w:marLeft w:val="0"/>
      <w:marRight w:val="0"/>
      <w:marTop w:val="0"/>
      <w:marBottom w:val="0"/>
      <w:divBdr>
        <w:top w:val="none" w:sz="0" w:space="0" w:color="auto"/>
        <w:left w:val="none" w:sz="0" w:space="0" w:color="auto"/>
        <w:bottom w:val="none" w:sz="0" w:space="0" w:color="auto"/>
        <w:right w:val="none" w:sz="0" w:space="0" w:color="auto"/>
      </w:divBdr>
      <w:divsChild>
        <w:div w:id="16929112">
          <w:marLeft w:val="0"/>
          <w:marRight w:val="0"/>
          <w:marTop w:val="0"/>
          <w:marBottom w:val="0"/>
          <w:divBdr>
            <w:top w:val="none" w:sz="0" w:space="0" w:color="auto"/>
            <w:left w:val="none" w:sz="0" w:space="0" w:color="auto"/>
            <w:bottom w:val="none" w:sz="0" w:space="0" w:color="auto"/>
            <w:right w:val="none" w:sz="0" w:space="0" w:color="auto"/>
          </w:divBdr>
        </w:div>
        <w:div w:id="1247687978">
          <w:marLeft w:val="0"/>
          <w:marRight w:val="0"/>
          <w:marTop w:val="0"/>
          <w:marBottom w:val="0"/>
          <w:divBdr>
            <w:top w:val="none" w:sz="0" w:space="0" w:color="auto"/>
            <w:left w:val="none" w:sz="0" w:space="0" w:color="auto"/>
            <w:bottom w:val="none" w:sz="0" w:space="0" w:color="auto"/>
            <w:right w:val="none" w:sz="0" w:space="0" w:color="auto"/>
          </w:divBdr>
        </w:div>
        <w:div w:id="581986754">
          <w:marLeft w:val="0"/>
          <w:marRight w:val="0"/>
          <w:marTop w:val="0"/>
          <w:marBottom w:val="0"/>
          <w:divBdr>
            <w:top w:val="none" w:sz="0" w:space="0" w:color="auto"/>
            <w:left w:val="none" w:sz="0" w:space="0" w:color="auto"/>
            <w:bottom w:val="none" w:sz="0" w:space="0" w:color="auto"/>
            <w:right w:val="none" w:sz="0" w:space="0" w:color="auto"/>
          </w:divBdr>
        </w:div>
        <w:div w:id="1645767751">
          <w:marLeft w:val="0"/>
          <w:marRight w:val="0"/>
          <w:marTop w:val="0"/>
          <w:marBottom w:val="0"/>
          <w:divBdr>
            <w:top w:val="none" w:sz="0" w:space="0" w:color="auto"/>
            <w:left w:val="none" w:sz="0" w:space="0" w:color="auto"/>
            <w:bottom w:val="none" w:sz="0" w:space="0" w:color="auto"/>
            <w:right w:val="none" w:sz="0" w:space="0" w:color="auto"/>
          </w:divBdr>
        </w:div>
        <w:div w:id="411514011">
          <w:marLeft w:val="0"/>
          <w:marRight w:val="0"/>
          <w:marTop w:val="0"/>
          <w:marBottom w:val="0"/>
          <w:divBdr>
            <w:top w:val="none" w:sz="0" w:space="0" w:color="auto"/>
            <w:left w:val="none" w:sz="0" w:space="0" w:color="auto"/>
            <w:bottom w:val="none" w:sz="0" w:space="0" w:color="auto"/>
            <w:right w:val="none" w:sz="0" w:space="0" w:color="auto"/>
          </w:divBdr>
        </w:div>
        <w:div w:id="587035481">
          <w:marLeft w:val="0"/>
          <w:marRight w:val="0"/>
          <w:marTop w:val="0"/>
          <w:marBottom w:val="0"/>
          <w:divBdr>
            <w:top w:val="none" w:sz="0" w:space="0" w:color="auto"/>
            <w:left w:val="none" w:sz="0" w:space="0" w:color="auto"/>
            <w:bottom w:val="none" w:sz="0" w:space="0" w:color="auto"/>
            <w:right w:val="none" w:sz="0" w:space="0" w:color="auto"/>
          </w:divBdr>
        </w:div>
        <w:div w:id="1329360137">
          <w:marLeft w:val="0"/>
          <w:marRight w:val="0"/>
          <w:marTop w:val="0"/>
          <w:marBottom w:val="0"/>
          <w:divBdr>
            <w:top w:val="none" w:sz="0" w:space="0" w:color="auto"/>
            <w:left w:val="none" w:sz="0" w:space="0" w:color="auto"/>
            <w:bottom w:val="none" w:sz="0" w:space="0" w:color="auto"/>
            <w:right w:val="none" w:sz="0" w:space="0" w:color="auto"/>
          </w:divBdr>
        </w:div>
      </w:divsChild>
    </w:div>
    <w:div w:id="3750863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983">
          <w:marLeft w:val="0"/>
          <w:marRight w:val="0"/>
          <w:marTop w:val="0"/>
          <w:marBottom w:val="0"/>
          <w:divBdr>
            <w:top w:val="none" w:sz="0" w:space="0" w:color="auto"/>
            <w:left w:val="none" w:sz="0" w:space="0" w:color="auto"/>
            <w:bottom w:val="none" w:sz="0" w:space="0" w:color="auto"/>
            <w:right w:val="none" w:sz="0" w:space="0" w:color="auto"/>
          </w:divBdr>
        </w:div>
        <w:div w:id="897784334">
          <w:marLeft w:val="0"/>
          <w:marRight w:val="0"/>
          <w:marTop w:val="0"/>
          <w:marBottom w:val="0"/>
          <w:divBdr>
            <w:top w:val="none" w:sz="0" w:space="0" w:color="auto"/>
            <w:left w:val="none" w:sz="0" w:space="0" w:color="auto"/>
            <w:bottom w:val="none" w:sz="0" w:space="0" w:color="auto"/>
            <w:right w:val="none" w:sz="0" w:space="0" w:color="auto"/>
          </w:divBdr>
        </w:div>
        <w:div w:id="520510938">
          <w:marLeft w:val="0"/>
          <w:marRight w:val="0"/>
          <w:marTop w:val="0"/>
          <w:marBottom w:val="0"/>
          <w:divBdr>
            <w:top w:val="none" w:sz="0" w:space="0" w:color="auto"/>
            <w:left w:val="none" w:sz="0" w:space="0" w:color="auto"/>
            <w:bottom w:val="none" w:sz="0" w:space="0" w:color="auto"/>
            <w:right w:val="none" w:sz="0" w:space="0" w:color="auto"/>
          </w:divBdr>
        </w:div>
        <w:div w:id="415131936">
          <w:marLeft w:val="0"/>
          <w:marRight w:val="0"/>
          <w:marTop w:val="0"/>
          <w:marBottom w:val="0"/>
          <w:divBdr>
            <w:top w:val="none" w:sz="0" w:space="0" w:color="auto"/>
            <w:left w:val="none" w:sz="0" w:space="0" w:color="auto"/>
            <w:bottom w:val="none" w:sz="0" w:space="0" w:color="auto"/>
            <w:right w:val="none" w:sz="0" w:space="0" w:color="auto"/>
          </w:divBdr>
        </w:div>
        <w:div w:id="138769301">
          <w:marLeft w:val="0"/>
          <w:marRight w:val="0"/>
          <w:marTop w:val="0"/>
          <w:marBottom w:val="0"/>
          <w:divBdr>
            <w:top w:val="none" w:sz="0" w:space="0" w:color="auto"/>
            <w:left w:val="none" w:sz="0" w:space="0" w:color="auto"/>
            <w:bottom w:val="none" w:sz="0" w:space="0" w:color="auto"/>
            <w:right w:val="none" w:sz="0" w:space="0" w:color="auto"/>
          </w:divBdr>
        </w:div>
        <w:div w:id="1414163065">
          <w:marLeft w:val="0"/>
          <w:marRight w:val="0"/>
          <w:marTop w:val="0"/>
          <w:marBottom w:val="0"/>
          <w:divBdr>
            <w:top w:val="none" w:sz="0" w:space="0" w:color="auto"/>
            <w:left w:val="none" w:sz="0" w:space="0" w:color="auto"/>
            <w:bottom w:val="none" w:sz="0" w:space="0" w:color="auto"/>
            <w:right w:val="none" w:sz="0" w:space="0" w:color="auto"/>
          </w:divBdr>
        </w:div>
        <w:div w:id="1235625627">
          <w:marLeft w:val="0"/>
          <w:marRight w:val="0"/>
          <w:marTop w:val="0"/>
          <w:marBottom w:val="0"/>
          <w:divBdr>
            <w:top w:val="none" w:sz="0" w:space="0" w:color="auto"/>
            <w:left w:val="none" w:sz="0" w:space="0" w:color="auto"/>
            <w:bottom w:val="none" w:sz="0" w:space="0" w:color="auto"/>
            <w:right w:val="none" w:sz="0" w:space="0" w:color="auto"/>
          </w:divBdr>
        </w:div>
        <w:div w:id="210775939">
          <w:marLeft w:val="0"/>
          <w:marRight w:val="0"/>
          <w:marTop w:val="0"/>
          <w:marBottom w:val="0"/>
          <w:divBdr>
            <w:top w:val="none" w:sz="0" w:space="0" w:color="auto"/>
            <w:left w:val="none" w:sz="0" w:space="0" w:color="auto"/>
            <w:bottom w:val="none" w:sz="0" w:space="0" w:color="auto"/>
            <w:right w:val="none" w:sz="0" w:space="0" w:color="auto"/>
          </w:divBdr>
        </w:div>
        <w:div w:id="1188249752">
          <w:marLeft w:val="0"/>
          <w:marRight w:val="0"/>
          <w:marTop w:val="0"/>
          <w:marBottom w:val="0"/>
          <w:divBdr>
            <w:top w:val="none" w:sz="0" w:space="0" w:color="auto"/>
            <w:left w:val="none" w:sz="0" w:space="0" w:color="auto"/>
            <w:bottom w:val="none" w:sz="0" w:space="0" w:color="auto"/>
            <w:right w:val="none" w:sz="0" w:space="0" w:color="auto"/>
          </w:divBdr>
        </w:div>
      </w:divsChild>
    </w:div>
    <w:div w:id="472984185">
      <w:bodyDiv w:val="1"/>
      <w:marLeft w:val="0"/>
      <w:marRight w:val="0"/>
      <w:marTop w:val="0"/>
      <w:marBottom w:val="0"/>
      <w:divBdr>
        <w:top w:val="none" w:sz="0" w:space="0" w:color="auto"/>
        <w:left w:val="none" w:sz="0" w:space="0" w:color="auto"/>
        <w:bottom w:val="none" w:sz="0" w:space="0" w:color="auto"/>
        <w:right w:val="none" w:sz="0" w:space="0" w:color="auto"/>
      </w:divBdr>
    </w:div>
    <w:div w:id="502009667">
      <w:bodyDiv w:val="1"/>
      <w:marLeft w:val="0"/>
      <w:marRight w:val="0"/>
      <w:marTop w:val="0"/>
      <w:marBottom w:val="0"/>
      <w:divBdr>
        <w:top w:val="none" w:sz="0" w:space="0" w:color="auto"/>
        <w:left w:val="none" w:sz="0" w:space="0" w:color="auto"/>
        <w:bottom w:val="none" w:sz="0" w:space="0" w:color="auto"/>
        <w:right w:val="none" w:sz="0" w:space="0" w:color="auto"/>
      </w:divBdr>
    </w:div>
    <w:div w:id="544949783">
      <w:bodyDiv w:val="1"/>
      <w:marLeft w:val="0"/>
      <w:marRight w:val="0"/>
      <w:marTop w:val="0"/>
      <w:marBottom w:val="0"/>
      <w:divBdr>
        <w:top w:val="none" w:sz="0" w:space="0" w:color="auto"/>
        <w:left w:val="none" w:sz="0" w:space="0" w:color="auto"/>
        <w:bottom w:val="none" w:sz="0" w:space="0" w:color="auto"/>
        <w:right w:val="none" w:sz="0" w:space="0" w:color="auto"/>
      </w:divBdr>
    </w:div>
    <w:div w:id="560874472">
      <w:bodyDiv w:val="1"/>
      <w:marLeft w:val="0"/>
      <w:marRight w:val="0"/>
      <w:marTop w:val="0"/>
      <w:marBottom w:val="0"/>
      <w:divBdr>
        <w:top w:val="none" w:sz="0" w:space="0" w:color="auto"/>
        <w:left w:val="none" w:sz="0" w:space="0" w:color="auto"/>
        <w:bottom w:val="none" w:sz="0" w:space="0" w:color="auto"/>
        <w:right w:val="none" w:sz="0" w:space="0" w:color="auto"/>
      </w:divBdr>
      <w:divsChild>
        <w:div w:id="2016030619">
          <w:marLeft w:val="0"/>
          <w:marRight w:val="0"/>
          <w:marTop w:val="0"/>
          <w:marBottom w:val="0"/>
          <w:divBdr>
            <w:top w:val="none" w:sz="0" w:space="0" w:color="auto"/>
            <w:left w:val="none" w:sz="0" w:space="0" w:color="auto"/>
            <w:bottom w:val="none" w:sz="0" w:space="0" w:color="auto"/>
            <w:right w:val="none" w:sz="0" w:space="0" w:color="auto"/>
          </w:divBdr>
        </w:div>
        <w:div w:id="1475029138">
          <w:marLeft w:val="0"/>
          <w:marRight w:val="0"/>
          <w:marTop w:val="0"/>
          <w:marBottom w:val="0"/>
          <w:divBdr>
            <w:top w:val="none" w:sz="0" w:space="0" w:color="auto"/>
            <w:left w:val="none" w:sz="0" w:space="0" w:color="auto"/>
            <w:bottom w:val="none" w:sz="0" w:space="0" w:color="auto"/>
            <w:right w:val="none" w:sz="0" w:space="0" w:color="auto"/>
          </w:divBdr>
        </w:div>
        <w:div w:id="1840265568">
          <w:marLeft w:val="0"/>
          <w:marRight w:val="0"/>
          <w:marTop w:val="0"/>
          <w:marBottom w:val="0"/>
          <w:divBdr>
            <w:top w:val="none" w:sz="0" w:space="0" w:color="auto"/>
            <w:left w:val="none" w:sz="0" w:space="0" w:color="auto"/>
            <w:bottom w:val="none" w:sz="0" w:space="0" w:color="auto"/>
            <w:right w:val="none" w:sz="0" w:space="0" w:color="auto"/>
          </w:divBdr>
        </w:div>
        <w:div w:id="863328531">
          <w:marLeft w:val="0"/>
          <w:marRight w:val="0"/>
          <w:marTop w:val="0"/>
          <w:marBottom w:val="0"/>
          <w:divBdr>
            <w:top w:val="none" w:sz="0" w:space="0" w:color="auto"/>
            <w:left w:val="none" w:sz="0" w:space="0" w:color="auto"/>
            <w:bottom w:val="none" w:sz="0" w:space="0" w:color="auto"/>
            <w:right w:val="none" w:sz="0" w:space="0" w:color="auto"/>
          </w:divBdr>
        </w:div>
        <w:div w:id="1246115314">
          <w:marLeft w:val="0"/>
          <w:marRight w:val="0"/>
          <w:marTop w:val="0"/>
          <w:marBottom w:val="0"/>
          <w:divBdr>
            <w:top w:val="none" w:sz="0" w:space="0" w:color="auto"/>
            <w:left w:val="none" w:sz="0" w:space="0" w:color="auto"/>
            <w:bottom w:val="none" w:sz="0" w:space="0" w:color="auto"/>
            <w:right w:val="none" w:sz="0" w:space="0" w:color="auto"/>
          </w:divBdr>
        </w:div>
        <w:div w:id="247420817">
          <w:marLeft w:val="0"/>
          <w:marRight w:val="0"/>
          <w:marTop w:val="0"/>
          <w:marBottom w:val="0"/>
          <w:divBdr>
            <w:top w:val="none" w:sz="0" w:space="0" w:color="auto"/>
            <w:left w:val="none" w:sz="0" w:space="0" w:color="auto"/>
            <w:bottom w:val="none" w:sz="0" w:space="0" w:color="auto"/>
            <w:right w:val="none" w:sz="0" w:space="0" w:color="auto"/>
          </w:divBdr>
        </w:div>
        <w:div w:id="2038850571">
          <w:marLeft w:val="0"/>
          <w:marRight w:val="0"/>
          <w:marTop w:val="0"/>
          <w:marBottom w:val="0"/>
          <w:divBdr>
            <w:top w:val="none" w:sz="0" w:space="0" w:color="auto"/>
            <w:left w:val="none" w:sz="0" w:space="0" w:color="auto"/>
            <w:bottom w:val="none" w:sz="0" w:space="0" w:color="auto"/>
            <w:right w:val="none" w:sz="0" w:space="0" w:color="auto"/>
          </w:divBdr>
        </w:div>
      </w:divsChild>
    </w:div>
    <w:div w:id="657655792">
      <w:bodyDiv w:val="1"/>
      <w:marLeft w:val="0"/>
      <w:marRight w:val="0"/>
      <w:marTop w:val="0"/>
      <w:marBottom w:val="0"/>
      <w:divBdr>
        <w:top w:val="none" w:sz="0" w:space="0" w:color="auto"/>
        <w:left w:val="none" w:sz="0" w:space="0" w:color="auto"/>
        <w:bottom w:val="none" w:sz="0" w:space="0" w:color="auto"/>
        <w:right w:val="none" w:sz="0" w:space="0" w:color="auto"/>
      </w:divBdr>
      <w:divsChild>
        <w:div w:id="309940708">
          <w:marLeft w:val="0"/>
          <w:marRight w:val="0"/>
          <w:marTop w:val="0"/>
          <w:marBottom w:val="0"/>
          <w:divBdr>
            <w:top w:val="none" w:sz="0" w:space="0" w:color="auto"/>
            <w:left w:val="none" w:sz="0" w:space="0" w:color="auto"/>
            <w:bottom w:val="none" w:sz="0" w:space="0" w:color="auto"/>
            <w:right w:val="none" w:sz="0" w:space="0" w:color="auto"/>
          </w:divBdr>
          <w:divsChild>
            <w:div w:id="844242487">
              <w:marLeft w:val="0"/>
              <w:marRight w:val="0"/>
              <w:marTop w:val="0"/>
              <w:marBottom w:val="0"/>
              <w:divBdr>
                <w:top w:val="none" w:sz="0" w:space="0" w:color="auto"/>
                <w:left w:val="none" w:sz="0" w:space="0" w:color="auto"/>
                <w:bottom w:val="none" w:sz="0" w:space="0" w:color="auto"/>
                <w:right w:val="none" w:sz="0" w:space="0" w:color="auto"/>
              </w:divBdr>
            </w:div>
            <w:div w:id="1141770620">
              <w:marLeft w:val="0"/>
              <w:marRight w:val="0"/>
              <w:marTop w:val="0"/>
              <w:marBottom w:val="0"/>
              <w:divBdr>
                <w:top w:val="none" w:sz="0" w:space="0" w:color="auto"/>
                <w:left w:val="none" w:sz="0" w:space="0" w:color="auto"/>
                <w:bottom w:val="none" w:sz="0" w:space="0" w:color="auto"/>
                <w:right w:val="none" w:sz="0" w:space="0" w:color="auto"/>
              </w:divBdr>
            </w:div>
            <w:div w:id="1390226638">
              <w:marLeft w:val="0"/>
              <w:marRight w:val="0"/>
              <w:marTop w:val="0"/>
              <w:marBottom w:val="0"/>
              <w:divBdr>
                <w:top w:val="none" w:sz="0" w:space="0" w:color="auto"/>
                <w:left w:val="none" w:sz="0" w:space="0" w:color="auto"/>
                <w:bottom w:val="none" w:sz="0" w:space="0" w:color="auto"/>
                <w:right w:val="none" w:sz="0" w:space="0" w:color="auto"/>
              </w:divBdr>
            </w:div>
            <w:div w:id="1813714957">
              <w:marLeft w:val="0"/>
              <w:marRight w:val="0"/>
              <w:marTop w:val="0"/>
              <w:marBottom w:val="0"/>
              <w:divBdr>
                <w:top w:val="none" w:sz="0" w:space="0" w:color="auto"/>
                <w:left w:val="none" w:sz="0" w:space="0" w:color="auto"/>
                <w:bottom w:val="none" w:sz="0" w:space="0" w:color="auto"/>
                <w:right w:val="none" w:sz="0" w:space="0" w:color="auto"/>
              </w:divBdr>
            </w:div>
            <w:div w:id="679553497">
              <w:marLeft w:val="0"/>
              <w:marRight w:val="0"/>
              <w:marTop w:val="0"/>
              <w:marBottom w:val="0"/>
              <w:divBdr>
                <w:top w:val="none" w:sz="0" w:space="0" w:color="auto"/>
                <w:left w:val="none" w:sz="0" w:space="0" w:color="auto"/>
                <w:bottom w:val="none" w:sz="0" w:space="0" w:color="auto"/>
                <w:right w:val="none" w:sz="0" w:space="0" w:color="auto"/>
              </w:divBdr>
            </w:div>
            <w:div w:id="81416428">
              <w:marLeft w:val="0"/>
              <w:marRight w:val="0"/>
              <w:marTop w:val="0"/>
              <w:marBottom w:val="0"/>
              <w:divBdr>
                <w:top w:val="none" w:sz="0" w:space="0" w:color="auto"/>
                <w:left w:val="none" w:sz="0" w:space="0" w:color="auto"/>
                <w:bottom w:val="none" w:sz="0" w:space="0" w:color="auto"/>
                <w:right w:val="none" w:sz="0" w:space="0" w:color="auto"/>
              </w:divBdr>
            </w:div>
            <w:div w:id="83456752">
              <w:marLeft w:val="0"/>
              <w:marRight w:val="0"/>
              <w:marTop w:val="0"/>
              <w:marBottom w:val="0"/>
              <w:divBdr>
                <w:top w:val="none" w:sz="0" w:space="0" w:color="auto"/>
                <w:left w:val="none" w:sz="0" w:space="0" w:color="auto"/>
                <w:bottom w:val="none" w:sz="0" w:space="0" w:color="auto"/>
                <w:right w:val="none" w:sz="0" w:space="0" w:color="auto"/>
              </w:divBdr>
            </w:div>
            <w:div w:id="297341284">
              <w:marLeft w:val="0"/>
              <w:marRight w:val="0"/>
              <w:marTop w:val="0"/>
              <w:marBottom w:val="0"/>
              <w:divBdr>
                <w:top w:val="none" w:sz="0" w:space="0" w:color="auto"/>
                <w:left w:val="none" w:sz="0" w:space="0" w:color="auto"/>
                <w:bottom w:val="none" w:sz="0" w:space="0" w:color="auto"/>
                <w:right w:val="none" w:sz="0" w:space="0" w:color="auto"/>
              </w:divBdr>
            </w:div>
            <w:div w:id="1091240105">
              <w:marLeft w:val="0"/>
              <w:marRight w:val="0"/>
              <w:marTop w:val="0"/>
              <w:marBottom w:val="0"/>
              <w:divBdr>
                <w:top w:val="none" w:sz="0" w:space="0" w:color="auto"/>
                <w:left w:val="none" w:sz="0" w:space="0" w:color="auto"/>
                <w:bottom w:val="none" w:sz="0" w:space="0" w:color="auto"/>
                <w:right w:val="none" w:sz="0" w:space="0" w:color="auto"/>
              </w:divBdr>
            </w:div>
            <w:div w:id="1325625451">
              <w:marLeft w:val="0"/>
              <w:marRight w:val="0"/>
              <w:marTop w:val="0"/>
              <w:marBottom w:val="0"/>
              <w:divBdr>
                <w:top w:val="none" w:sz="0" w:space="0" w:color="auto"/>
                <w:left w:val="none" w:sz="0" w:space="0" w:color="auto"/>
                <w:bottom w:val="none" w:sz="0" w:space="0" w:color="auto"/>
                <w:right w:val="none" w:sz="0" w:space="0" w:color="auto"/>
              </w:divBdr>
            </w:div>
            <w:div w:id="1694379044">
              <w:marLeft w:val="0"/>
              <w:marRight w:val="0"/>
              <w:marTop w:val="0"/>
              <w:marBottom w:val="0"/>
              <w:divBdr>
                <w:top w:val="none" w:sz="0" w:space="0" w:color="auto"/>
                <w:left w:val="none" w:sz="0" w:space="0" w:color="auto"/>
                <w:bottom w:val="none" w:sz="0" w:space="0" w:color="auto"/>
                <w:right w:val="none" w:sz="0" w:space="0" w:color="auto"/>
              </w:divBdr>
            </w:div>
            <w:div w:id="1759014170">
              <w:marLeft w:val="0"/>
              <w:marRight w:val="0"/>
              <w:marTop w:val="0"/>
              <w:marBottom w:val="0"/>
              <w:divBdr>
                <w:top w:val="none" w:sz="0" w:space="0" w:color="auto"/>
                <w:left w:val="none" w:sz="0" w:space="0" w:color="auto"/>
                <w:bottom w:val="none" w:sz="0" w:space="0" w:color="auto"/>
                <w:right w:val="none" w:sz="0" w:space="0" w:color="auto"/>
              </w:divBdr>
            </w:div>
            <w:div w:id="7597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7063">
      <w:bodyDiv w:val="1"/>
      <w:marLeft w:val="0"/>
      <w:marRight w:val="0"/>
      <w:marTop w:val="0"/>
      <w:marBottom w:val="0"/>
      <w:divBdr>
        <w:top w:val="none" w:sz="0" w:space="0" w:color="auto"/>
        <w:left w:val="none" w:sz="0" w:space="0" w:color="auto"/>
        <w:bottom w:val="none" w:sz="0" w:space="0" w:color="auto"/>
        <w:right w:val="none" w:sz="0" w:space="0" w:color="auto"/>
      </w:divBdr>
    </w:div>
    <w:div w:id="805977619">
      <w:bodyDiv w:val="1"/>
      <w:marLeft w:val="0"/>
      <w:marRight w:val="0"/>
      <w:marTop w:val="0"/>
      <w:marBottom w:val="0"/>
      <w:divBdr>
        <w:top w:val="none" w:sz="0" w:space="0" w:color="auto"/>
        <w:left w:val="none" w:sz="0" w:space="0" w:color="auto"/>
        <w:bottom w:val="none" w:sz="0" w:space="0" w:color="auto"/>
        <w:right w:val="none" w:sz="0" w:space="0" w:color="auto"/>
      </w:divBdr>
      <w:divsChild>
        <w:div w:id="1814248870">
          <w:marLeft w:val="0"/>
          <w:marRight w:val="0"/>
          <w:marTop w:val="0"/>
          <w:marBottom w:val="0"/>
          <w:divBdr>
            <w:top w:val="none" w:sz="0" w:space="0" w:color="auto"/>
            <w:left w:val="none" w:sz="0" w:space="0" w:color="auto"/>
            <w:bottom w:val="none" w:sz="0" w:space="0" w:color="auto"/>
            <w:right w:val="none" w:sz="0" w:space="0" w:color="auto"/>
          </w:divBdr>
        </w:div>
        <w:div w:id="771778642">
          <w:marLeft w:val="0"/>
          <w:marRight w:val="0"/>
          <w:marTop w:val="0"/>
          <w:marBottom w:val="0"/>
          <w:divBdr>
            <w:top w:val="none" w:sz="0" w:space="0" w:color="auto"/>
            <w:left w:val="none" w:sz="0" w:space="0" w:color="auto"/>
            <w:bottom w:val="none" w:sz="0" w:space="0" w:color="auto"/>
            <w:right w:val="none" w:sz="0" w:space="0" w:color="auto"/>
          </w:divBdr>
        </w:div>
      </w:divsChild>
    </w:div>
    <w:div w:id="861477912">
      <w:bodyDiv w:val="1"/>
      <w:marLeft w:val="0"/>
      <w:marRight w:val="0"/>
      <w:marTop w:val="0"/>
      <w:marBottom w:val="0"/>
      <w:divBdr>
        <w:top w:val="none" w:sz="0" w:space="0" w:color="auto"/>
        <w:left w:val="none" w:sz="0" w:space="0" w:color="auto"/>
        <w:bottom w:val="none" w:sz="0" w:space="0" w:color="auto"/>
        <w:right w:val="none" w:sz="0" w:space="0" w:color="auto"/>
      </w:divBdr>
    </w:div>
    <w:div w:id="1002777116">
      <w:bodyDiv w:val="1"/>
      <w:marLeft w:val="0"/>
      <w:marRight w:val="0"/>
      <w:marTop w:val="0"/>
      <w:marBottom w:val="0"/>
      <w:divBdr>
        <w:top w:val="none" w:sz="0" w:space="0" w:color="auto"/>
        <w:left w:val="none" w:sz="0" w:space="0" w:color="auto"/>
        <w:bottom w:val="none" w:sz="0" w:space="0" w:color="auto"/>
        <w:right w:val="none" w:sz="0" w:space="0" w:color="auto"/>
      </w:divBdr>
      <w:divsChild>
        <w:div w:id="593899752">
          <w:marLeft w:val="0"/>
          <w:marRight w:val="0"/>
          <w:marTop w:val="0"/>
          <w:marBottom w:val="0"/>
          <w:divBdr>
            <w:top w:val="none" w:sz="0" w:space="0" w:color="auto"/>
            <w:left w:val="none" w:sz="0" w:space="0" w:color="auto"/>
            <w:bottom w:val="none" w:sz="0" w:space="0" w:color="auto"/>
            <w:right w:val="none" w:sz="0" w:space="0" w:color="auto"/>
          </w:divBdr>
        </w:div>
        <w:div w:id="1406681670">
          <w:marLeft w:val="0"/>
          <w:marRight w:val="0"/>
          <w:marTop w:val="0"/>
          <w:marBottom w:val="0"/>
          <w:divBdr>
            <w:top w:val="none" w:sz="0" w:space="0" w:color="auto"/>
            <w:left w:val="none" w:sz="0" w:space="0" w:color="auto"/>
            <w:bottom w:val="none" w:sz="0" w:space="0" w:color="auto"/>
            <w:right w:val="none" w:sz="0" w:space="0" w:color="auto"/>
          </w:divBdr>
        </w:div>
        <w:div w:id="596209092">
          <w:marLeft w:val="0"/>
          <w:marRight w:val="0"/>
          <w:marTop w:val="0"/>
          <w:marBottom w:val="0"/>
          <w:divBdr>
            <w:top w:val="none" w:sz="0" w:space="0" w:color="auto"/>
            <w:left w:val="none" w:sz="0" w:space="0" w:color="auto"/>
            <w:bottom w:val="none" w:sz="0" w:space="0" w:color="auto"/>
            <w:right w:val="none" w:sz="0" w:space="0" w:color="auto"/>
          </w:divBdr>
        </w:div>
        <w:div w:id="738023044">
          <w:marLeft w:val="0"/>
          <w:marRight w:val="0"/>
          <w:marTop w:val="0"/>
          <w:marBottom w:val="0"/>
          <w:divBdr>
            <w:top w:val="none" w:sz="0" w:space="0" w:color="auto"/>
            <w:left w:val="none" w:sz="0" w:space="0" w:color="auto"/>
            <w:bottom w:val="none" w:sz="0" w:space="0" w:color="auto"/>
            <w:right w:val="none" w:sz="0" w:space="0" w:color="auto"/>
          </w:divBdr>
        </w:div>
        <w:div w:id="367726938">
          <w:marLeft w:val="0"/>
          <w:marRight w:val="0"/>
          <w:marTop w:val="0"/>
          <w:marBottom w:val="0"/>
          <w:divBdr>
            <w:top w:val="none" w:sz="0" w:space="0" w:color="auto"/>
            <w:left w:val="none" w:sz="0" w:space="0" w:color="auto"/>
            <w:bottom w:val="none" w:sz="0" w:space="0" w:color="auto"/>
            <w:right w:val="none" w:sz="0" w:space="0" w:color="auto"/>
          </w:divBdr>
        </w:div>
      </w:divsChild>
    </w:div>
    <w:div w:id="1079907608">
      <w:bodyDiv w:val="1"/>
      <w:marLeft w:val="0"/>
      <w:marRight w:val="0"/>
      <w:marTop w:val="0"/>
      <w:marBottom w:val="0"/>
      <w:divBdr>
        <w:top w:val="none" w:sz="0" w:space="0" w:color="auto"/>
        <w:left w:val="none" w:sz="0" w:space="0" w:color="auto"/>
        <w:bottom w:val="none" w:sz="0" w:space="0" w:color="auto"/>
        <w:right w:val="none" w:sz="0" w:space="0" w:color="auto"/>
      </w:divBdr>
      <w:divsChild>
        <w:div w:id="738092192">
          <w:marLeft w:val="0"/>
          <w:marRight w:val="0"/>
          <w:marTop w:val="0"/>
          <w:marBottom w:val="0"/>
          <w:divBdr>
            <w:top w:val="none" w:sz="0" w:space="0" w:color="auto"/>
            <w:left w:val="none" w:sz="0" w:space="0" w:color="auto"/>
            <w:bottom w:val="none" w:sz="0" w:space="0" w:color="auto"/>
            <w:right w:val="none" w:sz="0" w:space="0" w:color="auto"/>
          </w:divBdr>
        </w:div>
        <w:div w:id="115222184">
          <w:marLeft w:val="0"/>
          <w:marRight w:val="0"/>
          <w:marTop w:val="0"/>
          <w:marBottom w:val="0"/>
          <w:divBdr>
            <w:top w:val="none" w:sz="0" w:space="0" w:color="auto"/>
            <w:left w:val="none" w:sz="0" w:space="0" w:color="auto"/>
            <w:bottom w:val="none" w:sz="0" w:space="0" w:color="auto"/>
            <w:right w:val="none" w:sz="0" w:space="0" w:color="auto"/>
          </w:divBdr>
        </w:div>
        <w:div w:id="2083290653">
          <w:marLeft w:val="0"/>
          <w:marRight w:val="0"/>
          <w:marTop w:val="0"/>
          <w:marBottom w:val="0"/>
          <w:divBdr>
            <w:top w:val="none" w:sz="0" w:space="0" w:color="auto"/>
            <w:left w:val="none" w:sz="0" w:space="0" w:color="auto"/>
            <w:bottom w:val="none" w:sz="0" w:space="0" w:color="auto"/>
            <w:right w:val="none" w:sz="0" w:space="0" w:color="auto"/>
          </w:divBdr>
        </w:div>
      </w:divsChild>
    </w:div>
    <w:div w:id="1118337618">
      <w:bodyDiv w:val="1"/>
      <w:marLeft w:val="0"/>
      <w:marRight w:val="0"/>
      <w:marTop w:val="0"/>
      <w:marBottom w:val="0"/>
      <w:divBdr>
        <w:top w:val="none" w:sz="0" w:space="0" w:color="auto"/>
        <w:left w:val="none" w:sz="0" w:space="0" w:color="auto"/>
        <w:bottom w:val="none" w:sz="0" w:space="0" w:color="auto"/>
        <w:right w:val="none" w:sz="0" w:space="0" w:color="auto"/>
      </w:divBdr>
    </w:div>
    <w:div w:id="1149706674">
      <w:bodyDiv w:val="1"/>
      <w:marLeft w:val="0"/>
      <w:marRight w:val="0"/>
      <w:marTop w:val="0"/>
      <w:marBottom w:val="0"/>
      <w:divBdr>
        <w:top w:val="none" w:sz="0" w:space="0" w:color="auto"/>
        <w:left w:val="none" w:sz="0" w:space="0" w:color="auto"/>
        <w:bottom w:val="none" w:sz="0" w:space="0" w:color="auto"/>
        <w:right w:val="none" w:sz="0" w:space="0" w:color="auto"/>
      </w:divBdr>
    </w:div>
    <w:div w:id="1317489603">
      <w:bodyDiv w:val="1"/>
      <w:marLeft w:val="0"/>
      <w:marRight w:val="0"/>
      <w:marTop w:val="0"/>
      <w:marBottom w:val="0"/>
      <w:divBdr>
        <w:top w:val="none" w:sz="0" w:space="0" w:color="auto"/>
        <w:left w:val="none" w:sz="0" w:space="0" w:color="auto"/>
        <w:bottom w:val="none" w:sz="0" w:space="0" w:color="auto"/>
        <w:right w:val="none" w:sz="0" w:space="0" w:color="auto"/>
      </w:divBdr>
    </w:div>
    <w:div w:id="1354452240">
      <w:bodyDiv w:val="1"/>
      <w:marLeft w:val="0"/>
      <w:marRight w:val="0"/>
      <w:marTop w:val="0"/>
      <w:marBottom w:val="0"/>
      <w:divBdr>
        <w:top w:val="none" w:sz="0" w:space="0" w:color="auto"/>
        <w:left w:val="none" w:sz="0" w:space="0" w:color="auto"/>
        <w:bottom w:val="none" w:sz="0" w:space="0" w:color="auto"/>
        <w:right w:val="none" w:sz="0" w:space="0" w:color="auto"/>
      </w:divBdr>
      <w:divsChild>
        <w:div w:id="511381602">
          <w:marLeft w:val="0"/>
          <w:marRight w:val="0"/>
          <w:marTop w:val="0"/>
          <w:marBottom w:val="0"/>
          <w:divBdr>
            <w:top w:val="none" w:sz="0" w:space="0" w:color="auto"/>
            <w:left w:val="none" w:sz="0" w:space="0" w:color="auto"/>
            <w:bottom w:val="none" w:sz="0" w:space="0" w:color="auto"/>
            <w:right w:val="none" w:sz="0" w:space="0" w:color="auto"/>
          </w:divBdr>
        </w:div>
        <w:div w:id="139150076">
          <w:marLeft w:val="0"/>
          <w:marRight w:val="0"/>
          <w:marTop w:val="0"/>
          <w:marBottom w:val="0"/>
          <w:divBdr>
            <w:top w:val="none" w:sz="0" w:space="0" w:color="auto"/>
            <w:left w:val="none" w:sz="0" w:space="0" w:color="auto"/>
            <w:bottom w:val="none" w:sz="0" w:space="0" w:color="auto"/>
            <w:right w:val="none" w:sz="0" w:space="0" w:color="auto"/>
          </w:divBdr>
        </w:div>
      </w:divsChild>
    </w:div>
    <w:div w:id="1424302911">
      <w:bodyDiv w:val="1"/>
      <w:marLeft w:val="0"/>
      <w:marRight w:val="0"/>
      <w:marTop w:val="0"/>
      <w:marBottom w:val="0"/>
      <w:divBdr>
        <w:top w:val="none" w:sz="0" w:space="0" w:color="auto"/>
        <w:left w:val="none" w:sz="0" w:space="0" w:color="auto"/>
        <w:bottom w:val="none" w:sz="0" w:space="0" w:color="auto"/>
        <w:right w:val="none" w:sz="0" w:space="0" w:color="auto"/>
      </w:divBdr>
    </w:div>
    <w:div w:id="1475948044">
      <w:bodyDiv w:val="1"/>
      <w:marLeft w:val="0"/>
      <w:marRight w:val="0"/>
      <w:marTop w:val="0"/>
      <w:marBottom w:val="0"/>
      <w:divBdr>
        <w:top w:val="none" w:sz="0" w:space="0" w:color="auto"/>
        <w:left w:val="none" w:sz="0" w:space="0" w:color="auto"/>
        <w:bottom w:val="none" w:sz="0" w:space="0" w:color="auto"/>
        <w:right w:val="none" w:sz="0" w:space="0" w:color="auto"/>
      </w:divBdr>
      <w:divsChild>
        <w:div w:id="1196967543">
          <w:marLeft w:val="0"/>
          <w:marRight w:val="0"/>
          <w:marTop w:val="0"/>
          <w:marBottom w:val="0"/>
          <w:divBdr>
            <w:top w:val="none" w:sz="0" w:space="0" w:color="auto"/>
            <w:left w:val="none" w:sz="0" w:space="0" w:color="auto"/>
            <w:bottom w:val="none" w:sz="0" w:space="0" w:color="auto"/>
            <w:right w:val="none" w:sz="0" w:space="0" w:color="auto"/>
          </w:divBdr>
        </w:div>
        <w:div w:id="1729258906">
          <w:marLeft w:val="0"/>
          <w:marRight w:val="0"/>
          <w:marTop w:val="0"/>
          <w:marBottom w:val="0"/>
          <w:divBdr>
            <w:top w:val="none" w:sz="0" w:space="0" w:color="auto"/>
            <w:left w:val="none" w:sz="0" w:space="0" w:color="auto"/>
            <w:bottom w:val="none" w:sz="0" w:space="0" w:color="auto"/>
            <w:right w:val="none" w:sz="0" w:space="0" w:color="auto"/>
          </w:divBdr>
        </w:div>
        <w:div w:id="1915047903">
          <w:marLeft w:val="0"/>
          <w:marRight w:val="0"/>
          <w:marTop w:val="0"/>
          <w:marBottom w:val="0"/>
          <w:divBdr>
            <w:top w:val="none" w:sz="0" w:space="0" w:color="auto"/>
            <w:left w:val="none" w:sz="0" w:space="0" w:color="auto"/>
            <w:bottom w:val="none" w:sz="0" w:space="0" w:color="auto"/>
            <w:right w:val="none" w:sz="0" w:space="0" w:color="auto"/>
          </w:divBdr>
        </w:div>
        <w:div w:id="900824772">
          <w:marLeft w:val="0"/>
          <w:marRight w:val="0"/>
          <w:marTop w:val="0"/>
          <w:marBottom w:val="0"/>
          <w:divBdr>
            <w:top w:val="none" w:sz="0" w:space="0" w:color="auto"/>
            <w:left w:val="none" w:sz="0" w:space="0" w:color="auto"/>
            <w:bottom w:val="none" w:sz="0" w:space="0" w:color="auto"/>
            <w:right w:val="none" w:sz="0" w:space="0" w:color="auto"/>
          </w:divBdr>
        </w:div>
      </w:divsChild>
    </w:div>
    <w:div w:id="1535582135">
      <w:bodyDiv w:val="1"/>
      <w:marLeft w:val="0"/>
      <w:marRight w:val="0"/>
      <w:marTop w:val="0"/>
      <w:marBottom w:val="0"/>
      <w:divBdr>
        <w:top w:val="none" w:sz="0" w:space="0" w:color="auto"/>
        <w:left w:val="none" w:sz="0" w:space="0" w:color="auto"/>
        <w:bottom w:val="none" w:sz="0" w:space="0" w:color="auto"/>
        <w:right w:val="none" w:sz="0" w:space="0" w:color="auto"/>
      </w:divBdr>
      <w:divsChild>
        <w:div w:id="1562205783">
          <w:marLeft w:val="0"/>
          <w:marRight w:val="0"/>
          <w:marTop w:val="0"/>
          <w:marBottom w:val="0"/>
          <w:divBdr>
            <w:top w:val="none" w:sz="0" w:space="0" w:color="auto"/>
            <w:left w:val="none" w:sz="0" w:space="0" w:color="auto"/>
            <w:bottom w:val="none" w:sz="0" w:space="0" w:color="auto"/>
            <w:right w:val="none" w:sz="0" w:space="0" w:color="auto"/>
          </w:divBdr>
        </w:div>
      </w:divsChild>
    </w:div>
    <w:div w:id="1789348338">
      <w:bodyDiv w:val="1"/>
      <w:marLeft w:val="0"/>
      <w:marRight w:val="0"/>
      <w:marTop w:val="0"/>
      <w:marBottom w:val="0"/>
      <w:divBdr>
        <w:top w:val="none" w:sz="0" w:space="0" w:color="auto"/>
        <w:left w:val="none" w:sz="0" w:space="0" w:color="auto"/>
        <w:bottom w:val="none" w:sz="0" w:space="0" w:color="auto"/>
        <w:right w:val="none" w:sz="0" w:space="0" w:color="auto"/>
      </w:divBdr>
      <w:divsChild>
        <w:div w:id="1599367241">
          <w:marLeft w:val="0"/>
          <w:marRight w:val="0"/>
          <w:marTop w:val="0"/>
          <w:marBottom w:val="0"/>
          <w:divBdr>
            <w:top w:val="none" w:sz="0" w:space="0" w:color="auto"/>
            <w:left w:val="none" w:sz="0" w:space="0" w:color="auto"/>
            <w:bottom w:val="none" w:sz="0" w:space="0" w:color="auto"/>
            <w:right w:val="none" w:sz="0" w:space="0" w:color="auto"/>
          </w:divBdr>
        </w:div>
        <w:div w:id="1852256143">
          <w:marLeft w:val="0"/>
          <w:marRight w:val="0"/>
          <w:marTop w:val="0"/>
          <w:marBottom w:val="0"/>
          <w:divBdr>
            <w:top w:val="none" w:sz="0" w:space="0" w:color="auto"/>
            <w:left w:val="none" w:sz="0" w:space="0" w:color="auto"/>
            <w:bottom w:val="none" w:sz="0" w:space="0" w:color="auto"/>
            <w:right w:val="none" w:sz="0" w:space="0" w:color="auto"/>
          </w:divBdr>
        </w:div>
        <w:div w:id="635379499">
          <w:marLeft w:val="0"/>
          <w:marRight w:val="0"/>
          <w:marTop w:val="0"/>
          <w:marBottom w:val="0"/>
          <w:divBdr>
            <w:top w:val="none" w:sz="0" w:space="0" w:color="auto"/>
            <w:left w:val="none" w:sz="0" w:space="0" w:color="auto"/>
            <w:bottom w:val="none" w:sz="0" w:space="0" w:color="auto"/>
            <w:right w:val="none" w:sz="0" w:space="0" w:color="auto"/>
          </w:divBdr>
        </w:div>
        <w:div w:id="994526541">
          <w:marLeft w:val="0"/>
          <w:marRight w:val="0"/>
          <w:marTop w:val="0"/>
          <w:marBottom w:val="0"/>
          <w:divBdr>
            <w:top w:val="none" w:sz="0" w:space="0" w:color="auto"/>
            <w:left w:val="none" w:sz="0" w:space="0" w:color="auto"/>
            <w:bottom w:val="none" w:sz="0" w:space="0" w:color="auto"/>
            <w:right w:val="none" w:sz="0" w:space="0" w:color="auto"/>
          </w:divBdr>
        </w:div>
        <w:div w:id="892885550">
          <w:marLeft w:val="0"/>
          <w:marRight w:val="0"/>
          <w:marTop w:val="0"/>
          <w:marBottom w:val="0"/>
          <w:divBdr>
            <w:top w:val="none" w:sz="0" w:space="0" w:color="auto"/>
            <w:left w:val="none" w:sz="0" w:space="0" w:color="auto"/>
            <w:bottom w:val="none" w:sz="0" w:space="0" w:color="auto"/>
            <w:right w:val="none" w:sz="0" w:space="0" w:color="auto"/>
          </w:divBdr>
        </w:div>
        <w:div w:id="678971713">
          <w:marLeft w:val="0"/>
          <w:marRight w:val="0"/>
          <w:marTop w:val="0"/>
          <w:marBottom w:val="0"/>
          <w:divBdr>
            <w:top w:val="none" w:sz="0" w:space="0" w:color="auto"/>
            <w:left w:val="none" w:sz="0" w:space="0" w:color="auto"/>
            <w:bottom w:val="none" w:sz="0" w:space="0" w:color="auto"/>
            <w:right w:val="none" w:sz="0" w:space="0" w:color="auto"/>
          </w:divBdr>
        </w:div>
      </w:divsChild>
    </w:div>
    <w:div w:id="1927032935">
      <w:bodyDiv w:val="1"/>
      <w:marLeft w:val="0"/>
      <w:marRight w:val="0"/>
      <w:marTop w:val="0"/>
      <w:marBottom w:val="0"/>
      <w:divBdr>
        <w:top w:val="none" w:sz="0" w:space="0" w:color="auto"/>
        <w:left w:val="none" w:sz="0" w:space="0" w:color="auto"/>
        <w:bottom w:val="none" w:sz="0" w:space="0" w:color="auto"/>
        <w:right w:val="none" w:sz="0" w:space="0" w:color="auto"/>
      </w:divBdr>
      <w:divsChild>
        <w:div w:id="1631210032">
          <w:marLeft w:val="0"/>
          <w:marRight w:val="0"/>
          <w:marTop w:val="0"/>
          <w:marBottom w:val="0"/>
          <w:divBdr>
            <w:top w:val="none" w:sz="0" w:space="0" w:color="auto"/>
            <w:left w:val="none" w:sz="0" w:space="0" w:color="auto"/>
            <w:bottom w:val="none" w:sz="0" w:space="0" w:color="auto"/>
            <w:right w:val="none" w:sz="0" w:space="0" w:color="auto"/>
          </w:divBdr>
        </w:div>
        <w:div w:id="660042339">
          <w:marLeft w:val="0"/>
          <w:marRight w:val="0"/>
          <w:marTop w:val="0"/>
          <w:marBottom w:val="0"/>
          <w:divBdr>
            <w:top w:val="none" w:sz="0" w:space="0" w:color="auto"/>
            <w:left w:val="none" w:sz="0" w:space="0" w:color="auto"/>
            <w:bottom w:val="none" w:sz="0" w:space="0" w:color="auto"/>
            <w:right w:val="none" w:sz="0" w:space="0" w:color="auto"/>
          </w:divBdr>
        </w:div>
      </w:divsChild>
    </w:div>
    <w:div w:id="2002736702">
      <w:bodyDiv w:val="1"/>
      <w:marLeft w:val="0"/>
      <w:marRight w:val="0"/>
      <w:marTop w:val="0"/>
      <w:marBottom w:val="0"/>
      <w:divBdr>
        <w:top w:val="none" w:sz="0" w:space="0" w:color="auto"/>
        <w:left w:val="none" w:sz="0" w:space="0" w:color="auto"/>
        <w:bottom w:val="none" w:sz="0" w:space="0" w:color="auto"/>
        <w:right w:val="none" w:sz="0" w:space="0" w:color="auto"/>
      </w:divBdr>
    </w:div>
    <w:div w:id="20822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1413-70542014000200001.%20Acesso%20em%20nov.2017" TargetMode="External"/><Relationship Id="rId3" Type="http://schemas.openxmlformats.org/officeDocument/2006/relationships/styles" Target="styles.xml"/><Relationship Id="rId7" Type="http://schemas.openxmlformats.org/officeDocument/2006/relationships/hyperlink" Target="ftp://ftp.ibge.gov.br/Producao_Agricola/Fasciculo_Indicadores_IBGE/estProdAgr_201601.pdf.%20Acesso%20em%2029/10/20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epositorio.ufpe.br/handle/123456789/16666" TargetMode="External"/><Relationship Id="rId4" Type="http://schemas.microsoft.com/office/2007/relationships/stylesWithEffects" Target="stylesWithEffects.xml"/><Relationship Id="rId9" Type="http://schemas.openxmlformats.org/officeDocument/2006/relationships/hyperlink" Target="http://www.agricultura.pr.gov.br/arquivos/File/deral/Prognosticos/2016/mandioca_2015_16.pdf.%20Acesso%2012/09/20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D604-6C0D-4CFD-8357-C585CBB4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20</Pages>
  <Words>5114</Words>
  <Characters>27617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HPG442-221BR</dc:creator>
  <cp:lastModifiedBy>HPG442-221BR</cp:lastModifiedBy>
  <cp:revision>60</cp:revision>
  <dcterms:created xsi:type="dcterms:W3CDTF">2017-12-12T23:33:00Z</dcterms:created>
  <dcterms:modified xsi:type="dcterms:W3CDTF">2017-12-14T01:09:00Z</dcterms:modified>
</cp:coreProperties>
</file>