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3C7FB" w14:textId="164A8473" w:rsidR="001A0F36" w:rsidRDefault="00C40793" w:rsidP="0048771D">
      <w:pPr>
        <w:spacing w:after="0" w:line="240" w:lineRule="auto"/>
        <w:jc w:val="center"/>
        <w:rPr>
          <w:rFonts w:ascii="Times New Roman" w:hAnsi="Times New Roman" w:cs="Times New Roman"/>
          <w:b/>
          <w:bCs/>
          <w:sz w:val="24"/>
          <w:szCs w:val="24"/>
        </w:rPr>
      </w:pPr>
      <w:bookmarkStart w:id="0" w:name="_Hlk193701588"/>
      <w:r w:rsidRPr="0048771D">
        <w:rPr>
          <w:rFonts w:ascii="Times New Roman" w:hAnsi="Times New Roman" w:cs="Times New Roman"/>
          <w:b/>
          <w:bCs/>
          <w:sz w:val="24"/>
          <w:szCs w:val="24"/>
        </w:rPr>
        <w:t>GEOPROCESSAMENTO APLICADO À IDENTIFICAÇÃO DE ÁREAS APTAS PARA IMPLANTAÇÃO DE PIVÔS CENTRAIS NO MUNICÍPIO DE ITATINGA/SP</w:t>
      </w:r>
    </w:p>
    <w:p w14:paraId="66016ACF" w14:textId="77777777" w:rsidR="0048771D" w:rsidRDefault="0048771D" w:rsidP="0048771D">
      <w:pPr>
        <w:spacing w:after="0" w:line="240" w:lineRule="auto"/>
        <w:jc w:val="center"/>
        <w:rPr>
          <w:rFonts w:ascii="Times New Roman" w:hAnsi="Times New Roman" w:cs="Times New Roman"/>
          <w:b/>
          <w:bCs/>
          <w:sz w:val="24"/>
          <w:szCs w:val="24"/>
        </w:rPr>
      </w:pPr>
    </w:p>
    <w:p w14:paraId="39C37CC6" w14:textId="77777777" w:rsidR="0048771D" w:rsidRPr="0048771D" w:rsidRDefault="0048771D" w:rsidP="0048771D">
      <w:pPr>
        <w:spacing w:after="0" w:line="240" w:lineRule="auto"/>
        <w:jc w:val="center"/>
        <w:rPr>
          <w:rFonts w:ascii="Times New Roman" w:hAnsi="Times New Roman" w:cs="Times New Roman"/>
          <w:b/>
          <w:bCs/>
          <w:sz w:val="24"/>
          <w:szCs w:val="24"/>
        </w:rPr>
      </w:pPr>
    </w:p>
    <w:p w14:paraId="6CDBBDFB" w14:textId="2C2AE4FB" w:rsidR="00C84415" w:rsidRPr="0048771D" w:rsidRDefault="00C84415" w:rsidP="0048771D">
      <w:pPr>
        <w:spacing w:after="0" w:line="240" w:lineRule="auto"/>
        <w:jc w:val="center"/>
        <w:rPr>
          <w:rFonts w:ascii="Times New Roman" w:hAnsi="Times New Roman" w:cs="Times New Roman"/>
          <w:b/>
          <w:bCs/>
          <w:color w:val="000000" w:themeColor="text1"/>
          <w:sz w:val="24"/>
          <w:szCs w:val="24"/>
          <w:vertAlign w:val="superscript"/>
        </w:rPr>
      </w:pPr>
      <w:r w:rsidRPr="0048771D">
        <w:rPr>
          <w:rFonts w:ascii="Times New Roman" w:hAnsi="Times New Roman" w:cs="Times New Roman"/>
          <w:b/>
          <w:bCs/>
          <w:color w:val="000000" w:themeColor="text1"/>
          <w:sz w:val="24"/>
          <w:szCs w:val="24"/>
        </w:rPr>
        <w:t>JOSÉ RENAN DA SILVA E SILVA</w:t>
      </w:r>
      <w:r w:rsidRPr="0048771D">
        <w:rPr>
          <w:rFonts w:ascii="Times New Roman" w:hAnsi="Times New Roman" w:cs="Times New Roman"/>
          <w:b/>
          <w:bCs/>
          <w:color w:val="000000" w:themeColor="text1"/>
          <w:sz w:val="24"/>
          <w:szCs w:val="24"/>
          <w:vertAlign w:val="superscript"/>
        </w:rPr>
        <w:t>1</w:t>
      </w:r>
      <w:r w:rsidRPr="0048771D">
        <w:rPr>
          <w:rFonts w:ascii="Times New Roman" w:hAnsi="Times New Roman" w:cs="Times New Roman"/>
          <w:b/>
          <w:bCs/>
          <w:color w:val="000000" w:themeColor="text1"/>
          <w:sz w:val="24"/>
          <w:szCs w:val="24"/>
        </w:rPr>
        <w:t>; RENATO AUGUSTO PAMPLONA PEREIRA</w:t>
      </w:r>
      <w:r w:rsidRPr="0048771D">
        <w:rPr>
          <w:rFonts w:ascii="Times New Roman" w:hAnsi="Times New Roman" w:cs="Times New Roman"/>
          <w:b/>
          <w:bCs/>
          <w:color w:val="000000" w:themeColor="text1"/>
          <w:sz w:val="24"/>
          <w:szCs w:val="24"/>
          <w:vertAlign w:val="superscript"/>
        </w:rPr>
        <w:t>2</w:t>
      </w:r>
      <w:r w:rsidRPr="0048771D">
        <w:rPr>
          <w:rFonts w:ascii="Times New Roman" w:hAnsi="Times New Roman" w:cs="Times New Roman"/>
          <w:b/>
          <w:bCs/>
          <w:color w:val="000000" w:themeColor="text1"/>
          <w:sz w:val="24"/>
          <w:szCs w:val="24"/>
        </w:rPr>
        <w:t xml:space="preserve">; </w:t>
      </w:r>
      <w:r w:rsidR="007E3404" w:rsidRPr="0048771D">
        <w:rPr>
          <w:rFonts w:ascii="Times New Roman" w:hAnsi="Times New Roman" w:cs="Times New Roman"/>
          <w:b/>
          <w:bCs/>
          <w:color w:val="000000" w:themeColor="text1"/>
          <w:sz w:val="24"/>
          <w:szCs w:val="24"/>
        </w:rPr>
        <w:t>DIEGO AUGUSTO DE CAMPOS MORA</w:t>
      </w:r>
      <w:r w:rsidR="00D75CCF">
        <w:rPr>
          <w:rFonts w:ascii="Times New Roman" w:hAnsi="Times New Roman" w:cs="Times New Roman"/>
          <w:b/>
          <w:bCs/>
          <w:color w:val="000000" w:themeColor="text1"/>
          <w:sz w:val="24"/>
          <w:szCs w:val="24"/>
        </w:rPr>
        <w:t>E</w:t>
      </w:r>
      <w:r w:rsidR="007E3404" w:rsidRPr="0048771D">
        <w:rPr>
          <w:rFonts w:ascii="Times New Roman" w:hAnsi="Times New Roman" w:cs="Times New Roman"/>
          <w:b/>
          <w:bCs/>
          <w:color w:val="000000" w:themeColor="text1"/>
          <w:sz w:val="24"/>
          <w:szCs w:val="24"/>
        </w:rPr>
        <w:t xml:space="preserve">S </w:t>
      </w:r>
      <w:r w:rsidRPr="0048771D">
        <w:rPr>
          <w:rFonts w:ascii="Times New Roman" w:hAnsi="Times New Roman" w:cs="Times New Roman"/>
          <w:b/>
          <w:bCs/>
          <w:color w:val="000000" w:themeColor="text1"/>
          <w:sz w:val="24"/>
          <w:szCs w:val="24"/>
          <w:vertAlign w:val="superscript"/>
        </w:rPr>
        <w:t>3</w:t>
      </w:r>
      <w:r w:rsidR="0048771D">
        <w:rPr>
          <w:rFonts w:ascii="Times New Roman" w:hAnsi="Times New Roman" w:cs="Times New Roman"/>
          <w:b/>
          <w:bCs/>
          <w:color w:val="000000" w:themeColor="text1"/>
          <w:sz w:val="24"/>
          <w:szCs w:val="24"/>
        </w:rPr>
        <w:t xml:space="preserve"> E</w:t>
      </w:r>
      <w:r w:rsidRPr="0048771D">
        <w:rPr>
          <w:rFonts w:ascii="Times New Roman" w:hAnsi="Times New Roman" w:cs="Times New Roman"/>
          <w:b/>
          <w:bCs/>
          <w:color w:val="000000" w:themeColor="text1"/>
          <w:sz w:val="24"/>
          <w:szCs w:val="24"/>
        </w:rPr>
        <w:t xml:space="preserve"> LUIS GUSTAVO</w:t>
      </w:r>
      <w:r w:rsidR="00E204DD" w:rsidRPr="0048771D">
        <w:rPr>
          <w:rFonts w:ascii="Times New Roman" w:hAnsi="Times New Roman" w:cs="Times New Roman"/>
          <w:b/>
          <w:bCs/>
          <w:color w:val="000000" w:themeColor="text1"/>
          <w:sz w:val="24"/>
          <w:szCs w:val="24"/>
        </w:rPr>
        <w:t xml:space="preserve"> FREDIANI</w:t>
      </w:r>
      <w:r w:rsidRPr="0048771D">
        <w:rPr>
          <w:rFonts w:ascii="Times New Roman" w:hAnsi="Times New Roman" w:cs="Times New Roman"/>
          <w:b/>
          <w:bCs/>
          <w:color w:val="000000" w:themeColor="text1"/>
          <w:sz w:val="24"/>
          <w:szCs w:val="24"/>
        </w:rPr>
        <w:t xml:space="preserve"> LESSA</w:t>
      </w:r>
      <w:r w:rsidRPr="0048771D">
        <w:rPr>
          <w:rFonts w:ascii="Times New Roman" w:hAnsi="Times New Roman" w:cs="Times New Roman"/>
          <w:b/>
          <w:bCs/>
          <w:color w:val="000000" w:themeColor="text1"/>
          <w:sz w:val="24"/>
          <w:szCs w:val="24"/>
          <w:vertAlign w:val="superscript"/>
        </w:rPr>
        <w:t>4</w:t>
      </w:r>
      <w:r w:rsidRPr="0048771D">
        <w:rPr>
          <w:rFonts w:ascii="Times New Roman" w:hAnsi="Times New Roman" w:cs="Times New Roman"/>
          <w:b/>
          <w:bCs/>
          <w:color w:val="000000" w:themeColor="text1"/>
          <w:sz w:val="24"/>
          <w:szCs w:val="24"/>
        </w:rPr>
        <w:t xml:space="preserve"> </w:t>
      </w:r>
    </w:p>
    <w:p w14:paraId="35C06DEF" w14:textId="77777777" w:rsidR="00C84415" w:rsidRPr="0048771D" w:rsidRDefault="00C84415" w:rsidP="0048771D">
      <w:pPr>
        <w:spacing w:after="0" w:line="240" w:lineRule="auto"/>
        <w:jc w:val="center"/>
        <w:rPr>
          <w:rFonts w:ascii="Times New Roman" w:hAnsi="Times New Roman" w:cs="Times New Roman"/>
          <w:b/>
          <w:bCs/>
          <w:color w:val="000000" w:themeColor="text1"/>
          <w:sz w:val="24"/>
          <w:szCs w:val="24"/>
        </w:rPr>
      </w:pPr>
    </w:p>
    <w:p w14:paraId="32463CFF" w14:textId="10B2B5FC" w:rsidR="00C84415" w:rsidRPr="0048771D" w:rsidRDefault="00C84415" w:rsidP="0048771D">
      <w:pPr>
        <w:spacing w:after="0" w:line="240" w:lineRule="auto"/>
        <w:jc w:val="both"/>
        <w:rPr>
          <w:rFonts w:ascii="Times New Roman" w:hAnsi="Times New Roman" w:cs="Times New Roman"/>
          <w:i/>
          <w:iCs/>
          <w:color w:val="000000" w:themeColor="text1"/>
          <w:sz w:val="20"/>
          <w:szCs w:val="20"/>
        </w:rPr>
      </w:pPr>
      <w:bookmarkStart w:id="1" w:name="_Hlk198722239"/>
      <w:r w:rsidRPr="0048771D">
        <w:rPr>
          <w:rFonts w:ascii="Times New Roman" w:hAnsi="Times New Roman" w:cs="Times New Roman"/>
          <w:i/>
          <w:iCs/>
          <w:color w:val="000000" w:themeColor="text1"/>
          <w:sz w:val="20"/>
          <w:szCs w:val="20"/>
          <w:vertAlign w:val="superscript"/>
        </w:rPr>
        <w:t>1</w:t>
      </w:r>
      <w:r w:rsidRPr="0048771D">
        <w:rPr>
          <w:rFonts w:ascii="Times New Roman" w:hAnsi="Times New Roman" w:cs="Times New Roman"/>
          <w:i/>
          <w:iCs/>
          <w:color w:val="000000" w:themeColor="text1"/>
          <w:sz w:val="20"/>
          <w:szCs w:val="20"/>
        </w:rPr>
        <w:t xml:space="preserve">Departamento de </w:t>
      </w:r>
      <w:r w:rsidR="00D75CCF">
        <w:rPr>
          <w:rFonts w:ascii="Times New Roman" w:hAnsi="Times New Roman" w:cs="Times New Roman"/>
          <w:i/>
          <w:iCs/>
          <w:color w:val="000000" w:themeColor="text1"/>
          <w:sz w:val="20"/>
          <w:szCs w:val="20"/>
        </w:rPr>
        <w:t xml:space="preserve">ciência florestal, </w:t>
      </w:r>
      <w:r w:rsidRPr="0048771D">
        <w:rPr>
          <w:rFonts w:ascii="Times New Roman" w:hAnsi="Times New Roman" w:cs="Times New Roman"/>
          <w:i/>
          <w:iCs/>
          <w:color w:val="000000" w:themeColor="text1"/>
          <w:sz w:val="20"/>
          <w:szCs w:val="20"/>
        </w:rPr>
        <w:t>solos e ambient</w:t>
      </w:r>
      <w:r w:rsidR="00D75CCF">
        <w:rPr>
          <w:rFonts w:ascii="Times New Roman" w:hAnsi="Times New Roman" w:cs="Times New Roman"/>
          <w:i/>
          <w:iCs/>
          <w:color w:val="000000" w:themeColor="text1"/>
          <w:sz w:val="20"/>
          <w:szCs w:val="20"/>
        </w:rPr>
        <w:t>e</w:t>
      </w:r>
      <w:r w:rsidR="00A506AD">
        <w:rPr>
          <w:rFonts w:ascii="Times New Roman" w:hAnsi="Times New Roman" w:cs="Times New Roman"/>
          <w:i/>
          <w:iCs/>
          <w:color w:val="000000" w:themeColor="text1"/>
          <w:sz w:val="20"/>
          <w:szCs w:val="20"/>
        </w:rPr>
        <w:t xml:space="preserve"> –</w:t>
      </w:r>
      <w:r w:rsidRPr="0048771D">
        <w:rPr>
          <w:rFonts w:ascii="Times New Roman" w:hAnsi="Times New Roman" w:cs="Times New Roman"/>
          <w:i/>
          <w:iCs/>
          <w:color w:val="000000" w:themeColor="text1"/>
          <w:sz w:val="20"/>
          <w:szCs w:val="20"/>
        </w:rPr>
        <w:t xml:space="preserve"> FCA</w:t>
      </w:r>
      <w:r w:rsidR="00A506AD">
        <w:rPr>
          <w:rFonts w:ascii="Times New Roman" w:hAnsi="Times New Roman" w:cs="Times New Roman"/>
          <w:i/>
          <w:iCs/>
          <w:color w:val="000000" w:themeColor="text1"/>
          <w:sz w:val="20"/>
          <w:szCs w:val="20"/>
        </w:rPr>
        <w:t>/</w:t>
      </w:r>
      <w:r w:rsidRPr="0048771D">
        <w:rPr>
          <w:rFonts w:ascii="Times New Roman" w:hAnsi="Times New Roman" w:cs="Times New Roman"/>
          <w:i/>
          <w:iCs/>
          <w:color w:val="000000" w:themeColor="text1"/>
          <w:sz w:val="20"/>
          <w:szCs w:val="20"/>
        </w:rPr>
        <w:t>UNESP. Brasil.</w:t>
      </w:r>
      <w:r w:rsidR="000275F2" w:rsidRPr="0048771D">
        <w:rPr>
          <w:rFonts w:ascii="Times New Roman" w:hAnsi="Times New Roman" w:cs="Times New Roman"/>
        </w:rPr>
        <w:t xml:space="preserve"> </w:t>
      </w:r>
      <w:r w:rsidR="000275F2" w:rsidRPr="0048771D">
        <w:rPr>
          <w:rFonts w:ascii="Times New Roman" w:hAnsi="Times New Roman" w:cs="Times New Roman"/>
          <w:i/>
          <w:iCs/>
          <w:color w:val="000000" w:themeColor="text1"/>
          <w:sz w:val="20"/>
          <w:szCs w:val="20"/>
        </w:rPr>
        <w:t>jose.renan@unesp.br</w:t>
      </w:r>
      <w:r w:rsidRPr="0048771D">
        <w:rPr>
          <w:rFonts w:ascii="Times New Roman" w:hAnsi="Times New Roman" w:cs="Times New Roman"/>
          <w:i/>
          <w:iCs/>
          <w:color w:val="000000" w:themeColor="text1"/>
          <w:sz w:val="20"/>
          <w:szCs w:val="20"/>
        </w:rPr>
        <w:t xml:space="preserve"> ORCID (</w:t>
      </w:r>
      <w:hyperlink r:id="rId8" w:history="1">
        <w:r w:rsidRPr="0048771D">
          <w:rPr>
            <w:rStyle w:val="Hyperlink"/>
            <w:rFonts w:ascii="Times New Roman" w:hAnsi="Times New Roman" w:cs="Times New Roman"/>
            <w:i/>
            <w:iCs/>
            <w:sz w:val="20"/>
            <w:szCs w:val="20"/>
          </w:rPr>
          <w:t>https://orcid.org/0009-0004-7321-8550</w:t>
        </w:r>
      </w:hyperlink>
      <w:r w:rsidRPr="0048771D">
        <w:rPr>
          <w:rFonts w:ascii="Times New Roman" w:hAnsi="Times New Roman" w:cs="Times New Roman"/>
          <w:i/>
          <w:iCs/>
          <w:color w:val="000000" w:themeColor="text1"/>
          <w:sz w:val="20"/>
          <w:szCs w:val="20"/>
        </w:rPr>
        <w:t>)</w:t>
      </w:r>
    </w:p>
    <w:p w14:paraId="4B9ECDF0" w14:textId="334DFFF6" w:rsidR="00C84415" w:rsidRPr="0048771D" w:rsidRDefault="00C84415" w:rsidP="0048771D">
      <w:pPr>
        <w:spacing w:after="0" w:line="240" w:lineRule="auto"/>
        <w:jc w:val="both"/>
        <w:rPr>
          <w:rFonts w:ascii="Times New Roman" w:hAnsi="Times New Roman" w:cs="Times New Roman"/>
          <w:i/>
          <w:iCs/>
          <w:color w:val="000000" w:themeColor="text1"/>
          <w:sz w:val="20"/>
          <w:szCs w:val="20"/>
        </w:rPr>
      </w:pPr>
      <w:r w:rsidRPr="0048771D">
        <w:rPr>
          <w:rFonts w:ascii="Times New Roman" w:hAnsi="Times New Roman" w:cs="Times New Roman"/>
          <w:i/>
          <w:iCs/>
          <w:color w:val="000000" w:themeColor="text1"/>
          <w:sz w:val="20"/>
          <w:szCs w:val="20"/>
          <w:vertAlign w:val="superscript"/>
        </w:rPr>
        <w:t>2</w:t>
      </w:r>
      <w:r w:rsidR="00D75CCF" w:rsidRPr="0048771D">
        <w:rPr>
          <w:rFonts w:ascii="Times New Roman" w:hAnsi="Times New Roman" w:cs="Times New Roman"/>
          <w:i/>
          <w:iCs/>
          <w:color w:val="000000" w:themeColor="text1"/>
          <w:sz w:val="20"/>
          <w:szCs w:val="20"/>
        </w:rPr>
        <w:t xml:space="preserve">Departamento de </w:t>
      </w:r>
      <w:r w:rsidR="00D75CCF">
        <w:rPr>
          <w:rFonts w:ascii="Times New Roman" w:hAnsi="Times New Roman" w:cs="Times New Roman"/>
          <w:i/>
          <w:iCs/>
          <w:color w:val="000000" w:themeColor="text1"/>
          <w:sz w:val="20"/>
          <w:szCs w:val="20"/>
        </w:rPr>
        <w:t xml:space="preserve">ciência florestal, </w:t>
      </w:r>
      <w:r w:rsidR="00D75CCF" w:rsidRPr="0048771D">
        <w:rPr>
          <w:rFonts w:ascii="Times New Roman" w:hAnsi="Times New Roman" w:cs="Times New Roman"/>
          <w:i/>
          <w:iCs/>
          <w:color w:val="000000" w:themeColor="text1"/>
          <w:sz w:val="20"/>
          <w:szCs w:val="20"/>
        </w:rPr>
        <w:t>solos e ambient</w:t>
      </w:r>
      <w:r w:rsidR="00D75CCF">
        <w:rPr>
          <w:rFonts w:ascii="Times New Roman" w:hAnsi="Times New Roman" w:cs="Times New Roman"/>
          <w:i/>
          <w:iCs/>
          <w:color w:val="000000" w:themeColor="text1"/>
          <w:sz w:val="20"/>
          <w:szCs w:val="20"/>
        </w:rPr>
        <w:t xml:space="preserve">e </w:t>
      </w:r>
      <w:r w:rsidR="00A506AD">
        <w:rPr>
          <w:rFonts w:ascii="Times New Roman" w:hAnsi="Times New Roman" w:cs="Times New Roman"/>
          <w:i/>
          <w:iCs/>
          <w:color w:val="000000" w:themeColor="text1"/>
          <w:sz w:val="20"/>
          <w:szCs w:val="20"/>
        </w:rPr>
        <w:t>–</w:t>
      </w:r>
      <w:r w:rsidR="00A506AD" w:rsidRPr="0048771D">
        <w:rPr>
          <w:rFonts w:ascii="Times New Roman" w:hAnsi="Times New Roman" w:cs="Times New Roman"/>
          <w:i/>
          <w:iCs/>
          <w:color w:val="000000" w:themeColor="text1"/>
          <w:sz w:val="20"/>
          <w:szCs w:val="20"/>
        </w:rPr>
        <w:t xml:space="preserve"> FCA</w:t>
      </w:r>
      <w:r w:rsidR="00A506AD">
        <w:rPr>
          <w:rFonts w:ascii="Times New Roman" w:hAnsi="Times New Roman" w:cs="Times New Roman"/>
          <w:i/>
          <w:iCs/>
          <w:color w:val="000000" w:themeColor="text1"/>
          <w:sz w:val="20"/>
          <w:szCs w:val="20"/>
        </w:rPr>
        <w:t>/</w:t>
      </w:r>
      <w:r w:rsidR="00A506AD" w:rsidRPr="0048771D">
        <w:rPr>
          <w:rFonts w:ascii="Times New Roman" w:hAnsi="Times New Roman" w:cs="Times New Roman"/>
          <w:i/>
          <w:iCs/>
          <w:color w:val="000000" w:themeColor="text1"/>
          <w:sz w:val="20"/>
          <w:szCs w:val="20"/>
        </w:rPr>
        <w:t>UNESP</w:t>
      </w:r>
      <w:r w:rsidRPr="0048771D">
        <w:rPr>
          <w:rFonts w:ascii="Times New Roman" w:hAnsi="Times New Roman" w:cs="Times New Roman"/>
          <w:i/>
          <w:iCs/>
          <w:color w:val="000000" w:themeColor="text1"/>
          <w:sz w:val="20"/>
          <w:szCs w:val="20"/>
        </w:rPr>
        <w:t>. Brasil.</w:t>
      </w:r>
      <w:r w:rsidR="000275F2" w:rsidRPr="0048771D">
        <w:rPr>
          <w:rFonts w:ascii="Times New Roman" w:hAnsi="Times New Roman" w:cs="Times New Roman"/>
          <w:i/>
          <w:iCs/>
          <w:color w:val="000000" w:themeColor="text1"/>
          <w:sz w:val="20"/>
          <w:szCs w:val="20"/>
        </w:rPr>
        <w:t xml:space="preserve"> rap.pereira@unesp.br</w:t>
      </w:r>
      <w:r w:rsidRPr="0048771D">
        <w:rPr>
          <w:rFonts w:ascii="Times New Roman" w:hAnsi="Times New Roman" w:cs="Times New Roman"/>
          <w:i/>
          <w:iCs/>
          <w:color w:val="000000" w:themeColor="text1"/>
          <w:sz w:val="20"/>
          <w:szCs w:val="20"/>
        </w:rPr>
        <w:t xml:space="preserve"> ORCID (</w:t>
      </w:r>
      <w:hyperlink r:id="rId9" w:history="1">
        <w:r w:rsidR="00A506AD" w:rsidRPr="00B81499">
          <w:rPr>
            <w:rStyle w:val="Hyperlink"/>
            <w:rFonts w:ascii="Times New Roman" w:hAnsi="Times New Roman" w:cs="Times New Roman"/>
            <w:i/>
            <w:iCs/>
            <w:sz w:val="20"/>
            <w:szCs w:val="20"/>
          </w:rPr>
          <w:t>https://orcid.org/0000-0003-3944-2431</w:t>
        </w:r>
      </w:hyperlink>
      <w:r w:rsidRPr="0048771D">
        <w:rPr>
          <w:rFonts w:ascii="Times New Roman" w:hAnsi="Times New Roman" w:cs="Times New Roman"/>
          <w:i/>
          <w:iCs/>
          <w:color w:val="000000" w:themeColor="text1"/>
          <w:sz w:val="20"/>
          <w:szCs w:val="20"/>
        </w:rPr>
        <w:t>)</w:t>
      </w:r>
    </w:p>
    <w:p w14:paraId="264F5F15" w14:textId="23C58DB6" w:rsidR="00C84415" w:rsidRPr="0048771D" w:rsidRDefault="00C84415" w:rsidP="0048771D">
      <w:pPr>
        <w:spacing w:after="0" w:line="240" w:lineRule="auto"/>
        <w:jc w:val="both"/>
        <w:rPr>
          <w:rFonts w:ascii="Times New Roman" w:hAnsi="Times New Roman" w:cs="Times New Roman"/>
          <w:i/>
          <w:iCs/>
          <w:color w:val="000000" w:themeColor="text1"/>
          <w:sz w:val="20"/>
          <w:szCs w:val="20"/>
        </w:rPr>
      </w:pPr>
      <w:r w:rsidRPr="0048771D">
        <w:rPr>
          <w:rFonts w:ascii="Times New Roman" w:hAnsi="Times New Roman" w:cs="Times New Roman"/>
          <w:i/>
          <w:iCs/>
          <w:color w:val="000000" w:themeColor="text1"/>
          <w:sz w:val="20"/>
          <w:szCs w:val="20"/>
          <w:vertAlign w:val="superscript"/>
        </w:rPr>
        <w:t>3</w:t>
      </w:r>
      <w:r w:rsidR="00D75CCF" w:rsidRPr="0048771D">
        <w:rPr>
          <w:rFonts w:ascii="Times New Roman" w:hAnsi="Times New Roman" w:cs="Times New Roman"/>
          <w:i/>
          <w:iCs/>
          <w:color w:val="000000" w:themeColor="text1"/>
          <w:sz w:val="20"/>
          <w:szCs w:val="20"/>
        </w:rPr>
        <w:t xml:space="preserve">Departamento de </w:t>
      </w:r>
      <w:r w:rsidR="00D75CCF">
        <w:rPr>
          <w:rFonts w:ascii="Times New Roman" w:hAnsi="Times New Roman" w:cs="Times New Roman"/>
          <w:i/>
          <w:iCs/>
          <w:color w:val="000000" w:themeColor="text1"/>
          <w:sz w:val="20"/>
          <w:szCs w:val="20"/>
        </w:rPr>
        <w:t xml:space="preserve">ciência florestal, </w:t>
      </w:r>
      <w:r w:rsidR="00D75CCF" w:rsidRPr="0048771D">
        <w:rPr>
          <w:rFonts w:ascii="Times New Roman" w:hAnsi="Times New Roman" w:cs="Times New Roman"/>
          <w:i/>
          <w:iCs/>
          <w:color w:val="000000" w:themeColor="text1"/>
          <w:sz w:val="20"/>
          <w:szCs w:val="20"/>
        </w:rPr>
        <w:t>solos e ambient</w:t>
      </w:r>
      <w:r w:rsidR="00D75CCF">
        <w:rPr>
          <w:rFonts w:ascii="Times New Roman" w:hAnsi="Times New Roman" w:cs="Times New Roman"/>
          <w:i/>
          <w:iCs/>
          <w:color w:val="000000" w:themeColor="text1"/>
          <w:sz w:val="20"/>
          <w:szCs w:val="20"/>
        </w:rPr>
        <w:t xml:space="preserve">e </w:t>
      </w:r>
      <w:r w:rsidR="00A506AD">
        <w:rPr>
          <w:rFonts w:ascii="Times New Roman" w:hAnsi="Times New Roman" w:cs="Times New Roman"/>
          <w:i/>
          <w:iCs/>
          <w:color w:val="000000" w:themeColor="text1"/>
          <w:sz w:val="20"/>
          <w:szCs w:val="20"/>
        </w:rPr>
        <w:t>–</w:t>
      </w:r>
      <w:r w:rsidR="00A506AD" w:rsidRPr="0048771D">
        <w:rPr>
          <w:rFonts w:ascii="Times New Roman" w:hAnsi="Times New Roman" w:cs="Times New Roman"/>
          <w:i/>
          <w:iCs/>
          <w:color w:val="000000" w:themeColor="text1"/>
          <w:sz w:val="20"/>
          <w:szCs w:val="20"/>
        </w:rPr>
        <w:t xml:space="preserve"> FCA</w:t>
      </w:r>
      <w:r w:rsidR="00A506AD">
        <w:rPr>
          <w:rFonts w:ascii="Times New Roman" w:hAnsi="Times New Roman" w:cs="Times New Roman"/>
          <w:i/>
          <w:iCs/>
          <w:color w:val="000000" w:themeColor="text1"/>
          <w:sz w:val="20"/>
          <w:szCs w:val="20"/>
        </w:rPr>
        <w:t>/</w:t>
      </w:r>
      <w:r w:rsidR="00A506AD" w:rsidRPr="0048771D">
        <w:rPr>
          <w:rFonts w:ascii="Times New Roman" w:hAnsi="Times New Roman" w:cs="Times New Roman"/>
          <w:i/>
          <w:iCs/>
          <w:color w:val="000000" w:themeColor="text1"/>
          <w:sz w:val="20"/>
          <w:szCs w:val="20"/>
        </w:rPr>
        <w:t>UNESP</w:t>
      </w:r>
      <w:r w:rsidRPr="0048771D">
        <w:rPr>
          <w:rFonts w:ascii="Times New Roman" w:hAnsi="Times New Roman" w:cs="Times New Roman"/>
          <w:i/>
          <w:iCs/>
          <w:color w:val="000000" w:themeColor="text1"/>
          <w:sz w:val="20"/>
          <w:szCs w:val="20"/>
        </w:rPr>
        <w:t>. Brasil.</w:t>
      </w:r>
      <w:r w:rsidR="000275F2" w:rsidRPr="0048771D">
        <w:rPr>
          <w:rFonts w:ascii="Times New Roman" w:hAnsi="Times New Roman" w:cs="Times New Roman"/>
        </w:rPr>
        <w:t xml:space="preserve"> </w:t>
      </w:r>
      <w:r w:rsidR="000275F2" w:rsidRPr="0048771D">
        <w:rPr>
          <w:rFonts w:ascii="Times New Roman" w:hAnsi="Times New Roman" w:cs="Times New Roman"/>
          <w:i/>
          <w:iCs/>
          <w:color w:val="000000" w:themeColor="text1"/>
          <w:sz w:val="20"/>
          <w:szCs w:val="20"/>
        </w:rPr>
        <w:t>diego.c.moraes@unesp.br</w:t>
      </w:r>
      <w:r w:rsidRPr="0048771D">
        <w:rPr>
          <w:rFonts w:ascii="Times New Roman" w:hAnsi="Times New Roman" w:cs="Times New Roman"/>
          <w:i/>
          <w:iCs/>
          <w:sz w:val="20"/>
          <w:szCs w:val="20"/>
        </w:rPr>
        <w:t xml:space="preserve"> ORCID (</w:t>
      </w:r>
      <w:hyperlink r:id="rId10" w:history="1">
        <w:r w:rsidR="007E3404" w:rsidRPr="0048771D">
          <w:rPr>
            <w:rStyle w:val="Hyperlink"/>
            <w:rFonts w:ascii="Times New Roman" w:hAnsi="Times New Roman" w:cs="Times New Roman"/>
            <w:i/>
            <w:iCs/>
            <w:sz w:val="20"/>
            <w:szCs w:val="20"/>
          </w:rPr>
          <w:t>https://orcid.org/0000-0001-9371-6179</w:t>
        </w:r>
      </w:hyperlink>
      <w:r w:rsidRPr="0048771D">
        <w:rPr>
          <w:rFonts w:ascii="Times New Roman" w:hAnsi="Times New Roman" w:cs="Times New Roman"/>
          <w:i/>
          <w:iCs/>
          <w:sz w:val="20"/>
          <w:szCs w:val="20"/>
        </w:rPr>
        <w:t>)</w:t>
      </w:r>
    </w:p>
    <w:p w14:paraId="4DFF7BE0" w14:textId="19CE8B5F" w:rsidR="00C84415" w:rsidRPr="0048771D" w:rsidRDefault="00C84415" w:rsidP="0048771D">
      <w:pPr>
        <w:spacing w:after="0" w:line="240" w:lineRule="auto"/>
        <w:jc w:val="both"/>
        <w:rPr>
          <w:rFonts w:ascii="Times New Roman" w:hAnsi="Times New Roman" w:cs="Times New Roman"/>
          <w:i/>
          <w:iCs/>
          <w:color w:val="000000" w:themeColor="text1"/>
          <w:sz w:val="20"/>
          <w:szCs w:val="20"/>
        </w:rPr>
      </w:pPr>
      <w:r w:rsidRPr="0048771D">
        <w:rPr>
          <w:rFonts w:ascii="Times New Roman" w:hAnsi="Times New Roman" w:cs="Times New Roman"/>
          <w:i/>
          <w:iCs/>
          <w:color w:val="000000" w:themeColor="text1"/>
          <w:sz w:val="20"/>
          <w:szCs w:val="20"/>
          <w:vertAlign w:val="superscript"/>
        </w:rPr>
        <w:t>4</w:t>
      </w:r>
      <w:r w:rsidR="00D75CCF" w:rsidRPr="0048771D">
        <w:rPr>
          <w:rFonts w:ascii="Times New Roman" w:hAnsi="Times New Roman" w:cs="Times New Roman"/>
          <w:i/>
          <w:iCs/>
          <w:color w:val="000000" w:themeColor="text1"/>
          <w:sz w:val="20"/>
          <w:szCs w:val="20"/>
        </w:rPr>
        <w:t xml:space="preserve">Departamento de </w:t>
      </w:r>
      <w:r w:rsidR="00D75CCF">
        <w:rPr>
          <w:rFonts w:ascii="Times New Roman" w:hAnsi="Times New Roman" w:cs="Times New Roman"/>
          <w:i/>
          <w:iCs/>
          <w:color w:val="000000" w:themeColor="text1"/>
          <w:sz w:val="20"/>
          <w:szCs w:val="20"/>
        </w:rPr>
        <w:t xml:space="preserve">ciência florestal, </w:t>
      </w:r>
      <w:r w:rsidR="00D75CCF" w:rsidRPr="0048771D">
        <w:rPr>
          <w:rFonts w:ascii="Times New Roman" w:hAnsi="Times New Roman" w:cs="Times New Roman"/>
          <w:i/>
          <w:iCs/>
          <w:color w:val="000000" w:themeColor="text1"/>
          <w:sz w:val="20"/>
          <w:szCs w:val="20"/>
        </w:rPr>
        <w:t>solos e ambient</w:t>
      </w:r>
      <w:r w:rsidR="00D75CCF">
        <w:rPr>
          <w:rFonts w:ascii="Times New Roman" w:hAnsi="Times New Roman" w:cs="Times New Roman"/>
          <w:i/>
          <w:iCs/>
          <w:color w:val="000000" w:themeColor="text1"/>
          <w:sz w:val="20"/>
          <w:szCs w:val="20"/>
        </w:rPr>
        <w:t xml:space="preserve">e </w:t>
      </w:r>
      <w:r w:rsidR="00A506AD">
        <w:rPr>
          <w:rFonts w:ascii="Times New Roman" w:hAnsi="Times New Roman" w:cs="Times New Roman"/>
          <w:i/>
          <w:iCs/>
          <w:color w:val="000000" w:themeColor="text1"/>
          <w:sz w:val="20"/>
          <w:szCs w:val="20"/>
        </w:rPr>
        <w:t>–</w:t>
      </w:r>
      <w:r w:rsidR="00A506AD" w:rsidRPr="0048771D">
        <w:rPr>
          <w:rFonts w:ascii="Times New Roman" w:hAnsi="Times New Roman" w:cs="Times New Roman"/>
          <w:i/>
          <w:iCs/>
          <w:color w:val="000000" w:themeColor="text1"/>
          <w:sz w:val="20"/>
          <w:szCs w:val="20"/>
        </w:rPr>
        <w:t xml:space="preserve"> FCA</w:t>
      </w:r>
      <w:r w:rsidR="00A506AD">
        <w:rPr>
          <w:rFonts w:ascii="Times New Roman" w:hAnsi="Times New Roman" w:cs="Times New Roman"/>
          <w:i/>
          <w:iCs/>
          <w:color w:val="000000" w:themeColor="text1"/>
          <w:sz w:val="20"/>
          <w:szCs w:val="20"/>
        </w:rPr>
        <w:t>/</w:t>
      </w:r>
      <w:r w:rsidR="00A506AD" w:rsidRPr="0048771D">
        <w:rPr>
          <w:rFonts w:ascii="Times New Roman" w:hAnsi="Times New Roman" w:cs="Times New Roman"/>
          <w:i/>
          <w:iCs/>
          <w:color w:val="000000" w:themeColor="text1"/>
          <w:sz w:val="20"/>
          <w:szCs w:val="20"/>
        </w:rPr>
        <w:t>UNESP</w:t>
      </w:r>
      <w:r w:rsidRPr="0048771D">
        <w:rPr>
          <w:rFonts w:ascii="Times New Roman" w:hAnsi="Times New Roman" w:cs="Times New Roman"/>
          <w:i/>
          <w:iCs/>
          <w:color w:val="000000" w:themeColor="text1"/>
          <w:sz w:val="20"/>
          <w:szCs w:val="20"/>
        </w:rPr>
        <w:t>. Brasil.</w:t>
      </w:r>
      <w:r w:rsidR="000275F2" w:rsidRPr="0048771D">
        <w:rPr>
          <w:rFonts w:ascii="Times New Roman" w:hAnsi="Times New Roman" w:cs="Times New Roman"/>
          <w:i/>
          <w:iCs/>
          <w:color w:val="000000" w:themeColor="text1"/>
          <w:sz w:val="20"/>
          <w:szCs w:val="20"/>
        </w:rPr>
        <w:t xml:space="preserve"> gustavo.lessa@unesp.br</w:t>
      </w:r>
      <w:r w:rsidRPr="0048771D">
        <w:rPr>
          <w:rFonts w:ascii="Times New Roman" w:hAnsi="Times New Roman" w:cs="Times New Roman"/>
          <w:i/>
          <w:iCs/>
          <w:color w:val="000000" w:themeColor="text1"/>
          <w:sz w:val="20"/>
          <w:szCs w:val="20"/>
        </w:rPr>
        <w:t xml:space="preserve"> ORCID (</w:t>
      </w:r>
      <w:hyperlink r:id="rId11" w:history="1">
        <w:r w:rsidR="00A506AD" w:rsidRPr="00B81499">
          <w:rPr>
            <w:rStyle w:val="Hyperlink"/>
            <w:rFonts w:ascii="Times New Roman" w:hAnsi="Times New Roman" w:cs="Times New Roman"/>
            <w:i/>
            <w:iCs/>
            <w:sz w:val="20"/>
            <w:szCs w:val="20"/>
          </w:rPr>
          <w:t>https://orcid.org/0000-0002-1940-844X</w:t>
        </w:r>
      </w:hyperlink>
      <w:r w:rsidRPr="0048771D">
        <w:rPr>
          <w:rFonts w:ascii="Times New Roman" w:hAnsi="Times New Roman" w:cs="Times New Roman"/>
          <w:i/>
          <w:iCs/>
          <w:color w:val="000000" w:themeColor="text1"/>
          <w:sz w:val="20"/>
          <w:szCs w:val="20"/>
        </w:rPr>
        <w:t>)</w:t>
      </w:r>
      <w:r w:rsidRPr="0048771D">
        <w:rPr>
          <w:rFonts w:ascii="Times New Roman" w:hAnsi="Times New Roman" w:cs="Times New Roman"/>
          <w:i/>
          <w:iCs/>
          <w:sz w:val="20"/>
          <w:szCs w:val="20"/>
        </w:rPr>
        <w:t xml:space="preserve"> </w:t>
      </w:r>
    </w:p>
    <w:bookmarkEnd w:id="1"/>
    <w:p w14:paraId="0D422ECB" w14:textId="77777777" w:rsidR="00C84415" w:rsidRDefault="00C84415" w:rsidP="0048771D">
      <w:pPr>
        <w:spacing w:after="0" w:line="240" w:lineRule="auto"/>
        <w:jc w:val="both"/>
        <w:rPr>
          <w:rFonts w:ascii="Times New Roman" w:hAnsi="Times New Roman" w:cs="Times New Roman"/>
          <w:b/>
          <w:bCs/>
          <w:sz w:val="24"/>
          <w:szCs w:val="24"/>
        </w:rPr>
      </w:pPr>
    </w:p>
    <w:p w14:paraId="73B91481" w14:textId="77777777" w:rsidR="00A506AD" w:rsidRPr="0048771D" w:rsidRDefault="00A506AD" w:rsidP="0048771D">
      <w:pPr>
        <w:spacing w:after="0" w:line="240" w:lineRule="auto"/>
        <w:jc w:val="both"/>
        <w:rPr>
          <w:rFonts w:ascii="Times New Roman" w:hAnsi="Times New Roman" w:cs="Times New Roman"/>
          <w:b/>
          <w:bCs/>
          <w:sz w:val="24"/>
          <w:szCs w:val="24"/>
        </w:rPr>
      </w:pPr>
    </w:p>
    <w:p w14:paraId="67313F60" w14:textId="2493778F" w:rsidR="0048771D" w:rsidRDefault="0048771D" w:rsidP="0048771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1 </w:t>
      </w:r>
      <w:r w:rsidR="0006529B" w:rsidRPr="0048771D">
        <w:rPr>
          <w:rFonts w:ascii="Times New Roman" w:hAnsi="Times New Roman" w:cs="Times New Roman"/>
          <w:b/>
          <w:bCs/>
          <w:sz w:val="24"/>
          <w:szCs w:val="24"/>
        </w:rPr>
        <w:t>RESUMO</w:t>
      </w:r>
    </w:p>
    <w:p w14:paraId="66BFC07D" w14:textId="77777777" w:rsidR="0048771D" w:rsidRDefault="0048771D" w:rsidP="0048771D">
      <w:pPr>
        <w:spacing w:after="0" w:line="240" w:lineRule="auto"/>
        <w:jc w:val="both"/>
        <w:rPr>
          <w:rFonts w:ascii="Times New Roman" w:hAnsi="Times New Roman" w:cs="Times New Roman"/>
          <w:b/>
          <w:bCs/>
          <w:sz w:val="24"/>
          <w:szCs w:val="24"/>
        </w:rPr>
      </w:pPr>
    </w:p>
    <w:p w14:paraId="4B3C61F4" w14:textId="6759452D" w:rsidR="0006529B" w:rsidRPr="0048771D" w:rsidRDefault="0006529B" w:rsidP="0048771D">
      <w:pPr>
        <w:spacing w:after="0" w:line="240" w:lineRule="auto"/>
        <w:jc w:val="both"/>
        <w:rPr>
          <w:rFonts w:ascii="Times New Roman" w:hAnsi="Times New Roman" w:cs="Times New Roman"/>
          <w:sz w:val="24"/>
          <w:szCs w:val="24"/>
        </w:rPr>
      </w:pPr>
      <w:r w:rsidRPr="0048771D">
        <w:rPr>
          <w:rFonts w:ascii="Times New Roman" w:hAnsi="Times New Roman" w:cs="Times New Roman"/>
          <w:sz w:val="24"/>
          <w:szCs w:val="24"/>
        </w:rPr>
        <w:t>A acurácia na utilização dos recursos naturais desempenha um papel crucial na preservação da integridade do solo, da água, das plantas e, também, da atmosfera no contexto agrícola. Por isso, é imperativo adotar estratégias de planejamento que visem à eficiência máxima desses recursos. Com uma projeção significativa, espera-se que até 2040 a extensão de terras irrigadas por meio</w:t>
      </w:r>
      <w:r w:rsidR="00291211" w:rsidRPr="0048771D">
        <w:rPr>
          <w:rFonts w:ascii="Times New Roman" w:hAnsi="Times New Roman" w:cs="Times New Roman"/>
          <w:sz w:val="24"/>
          <w:szCs w:val="24"/>
        </w:rPr>
        <w:t xml:space="preserve"> do pivô central </w:t>
      </w:r>
      <w:r w:rsidRPr="0048771D">
        <w:rPr>
          <w:rFonts w:ascii="Times New Roman" w:hAnsi="Times New Roman" w:cs="Times New Roman"/>
          <w:sz w:val="24"/>
          <w:szCs w:val="24"/>
        </w:rPr>
        <w:t>alcance aproximadamente 4,2 milhões de hectares. As geotecnologias desempenham um papel de grande importância no cenário agrícola ao possibilitar o monitoramento da dinâmica temporal e espacial das propriedades rurais em todas as etapas da cadeia de produção. Então, objetivou-se avaliar as áreas que são aptas para receber sistemas de irrigação por pivô central no município de Itatinga/SP. Cerca de 52,5% do território do município de Itatinga/SP, que são agricultáveis, possui alta aptidão para a implantação de irrigação por pivô central. Se somarmos as áreas ótimas e boas, obtemos uma porcentagem de 93,8%. O método utilizado revelou eficácia na tomada de decisões e pelo custo acessível, uma vez que os dados foram adquiridos de forma gratuita por meio de plataformas digitais.</w:t>
      </w:r>
      <w:r w:rsidR="00291211" w:rsidRPr="0048771D">
        <w:rPr>
          <w:rFonts w:ascii="Times New Roman" w:hAnsi="Times New Roman" w:cs="Times New Roman"/>
          <w:sz w:val="24"/>
          <w:szCs w:val="24"/>
        </w:rPr>
        <w:t xml:space="preserve"> </w:t>
      </w:r>
    </w:p>
    <w:p w14:paraId="6B4562A4" w14:textId="77777777" w:rsidR="0048771D" w:rsidRDefault="0048771D" w:rsidP="0048771D">
      <w:pPr>
        <w:spacing w:after="0" w:line="240" w:lineRule="auto"/>
        <w:jc w:val="both"/>
        <w:rPr>
          <w:rFonts w:ascii="Times New Roman" w:hAnsi="Times New Roman" w:cs="Times New Roman"/>
          <w:b/>
          <w:bCs/>
          <w:sz w:val="24"/>
          <w:szCs w:val="24"/>
        </w:rPr>
      </w:pPr>
    </w:p>
    <w:p w14:paraId="5E7500BE" w14:textId="485E7899" w:rsidR="0006529B" w:rsidRPr="0048771D" w:rsidRDefault="0006529B" w:rsidP="0048771D">
      <w:pPr>
        <w:spacing w:after="0" w:line="240" w:lineRule="auto"/>
        <w:jc w:val="both"/>
        <w:rPr>
          <w:rFonts w:ascii="Times New Roman" w:hAnsi="Times New Roman" w:cs="Times New Roman"/>
          <w:sz w:val="24"/>
          <w:szCs w:val="24"/>
        </w:rPr>
      </w:pPr>
      <w:r w:rsidRPr="0048771D">
        <w:rPr>
          <w:rFonts w:ascii="Times New Roman" w:hAnsi="Times New Roman" w:cs="Times New Roman"/>
          <w:b/>
          <w:bCs/>
          <w:sz w:val="24"/>
          <w:szCs w:val="24"/>
        </w:rPr>
        <w:t>Palavras-chave:</w:t>
      </w:r>
      <w:r w:rsidR="001D115D" w:rsidRPr="0048771D">
        <w:rPr>
          <w:rFonts w:ascii="Times New Roman" w:hAnsi="Times New Roman" w:cs="Times New Roman"/>
          <w:b/>
          <w:bCs/>
          <w:sz w:val="24"/>
          <w:szCs w:val="24"/>
        </w:rPr>
        <w:t xml:space="preserve"> </w:t>
      </w:r>
      <w:r w:rsidR="001D115D" w:rsidRPr="0048771D">
        <w:rPr>
          <w:rFonts w:ascii="Times New Roman" w:hAnsi="Times New Roman" w:cs="Times New Roman"/>
          <w:sz w:val="24"/>
          <w:szCs w:val="24"/>
        </w:rPr>
        <w:t>SIG, Uso do solo, Mapeamento Temático, Manejo de águas, AHP.</w:t>
      </w:r>
    </w:p>
    <w:p w14:paraId="61CC76CC" w14:textId="77777777" w:rsidR="00E204DD" w:rsidRDefault="00E204DD" w:rsidP="0048771D">
      <w:pPr>
        <w:spacing w:after="0" w:line="240" w:lineRule="auto"/>
        <w:jc w:val="both"/>
        <w:rPr>
          <w:rFonts w:ascii="Times New Roman" w:hAnsi="Times New Roman" w:cs="Times New Roman"/>
          <w:sz w:val="24"/>
          <w:szCs w:val="24"/>
        </w:rPr>
      </w:pPr>
    </w:p>
    <w:p w14:paraId="1A26FE0C" w14:textId="77777777" w:rsidR="0048771D" w:rsidRPr="0048771D" w:rsidRDefault="0048771D" w:rsidP="0048771D">
      <w:pPr>
        <w:spacing w:after="0" w:line="240" w:lineRule="auto"/>
        <w:jc w:val="both"/>
        <w:rPr>
          <w:rFonts w:ascii="Times New Roman" w:hAnsi="Times New Roman" w:cs="Times New Roman"/>
          <w:sz w:val="24"/>
          <w:szCs w:val="24"/>
        </w:rPr>
      </w:pPr>
    </w:p>
    <w:p w14:paraId="20AC9624" w14:textId="4892B462" w:rsidR="00291211" w:rsidRPr="0048771D" w:rsidRDefault="00E204DD" w:rsidP="0048771D">
      <w:pPr>
        <w:spacing w:after="0" w:line="240" w:lineRule="auto"/>
        <w:jc w:val="center"/>
        <w:rPr>
          <w:rFonts w:ascii="Times New Roman" w:hAnsi="Times New Roman" w:cs="Times New Roman"/>
          <w:b/>
          <w:bCs/>
          <w:sz w:val="24"/>
          <w:szCs w:val="24"/>
        </w:rPr>
      </w:pPr>
      <w:r w:rsidRPr="0048771D">
        <w:rPr>
          <w:rFonts w:ascii="Times New Roman" w:hAnsi="Times New Roman" w:cs="Times New Roman"/>
          <w:b/>
          <w:bCs/>
          <w:sz w:val="24"/>
          <w:szCs w:val="24"/>
        </w:rPr>
        <w:t>SILVA, J. R. S; PAMPLONA, R.A.P;</w:t>
      </w:r>
      <w:r w:rsidR="007E3404" w:rsidRPr="0048771D">
        <w:rPr>
          <w:rFonts w:ascii="Times New Roman" w:hAnsi="Times New Roman" w:cs="Times New Roman"/>
        </w:rPr>
        <w:t xml:space="preserve"> </w:t>
      </w:r>
      <w:r w:rsidR="007E3404" w:rsidRPr="0048771D">
        <w:rPr>
          <w:rFonts w:ascii="Times New Roman" w:hAnsi="Times New Roman" w:cs="Times New Roman"/>
          <w:b/>
          <w:bCs/>
          <w:sz w:val="24"/>
          <w:szCs w:val="24"/>
        </w:rPr>
        <w:t>MORAES, D. A. C;</w:t>
      </w:r>
      <w:r w:rsidRPr="0048771D">
        <w:rPr>
          <w:rFonts w:ascii="Times New Roman" w:hAnsi="Times New Roman" w:cs="Times New Roman"/>
          <w:b/>
          <w:bCs/>
          <w:sz w:val="24"/>
          <w:szCs w:val="24"/>
        </w:rPr>
        <w:t xml:space="preserve"> LESSA, L.G.F</w:t>
      </w:r>
    </w:p>
    <w:p w14:paraId="29E88F8A" w14:textId="64ECD14C" w:rsidR="0006529B" w:rsidRDefault="00291211" w:rsidP="0048771D">
      <w:pPr>
        <w:spacing w:after="0" w:line="240" w:lineRule="auto"/>
        <w:jc w:val="center"/>
        <w:rPr>
          <w:rFonts w:ascii="Times New Roman" w:hAnsi="Times New Roman" w:cs="Times New Roman"/>
          <w:b/>
          <w:bCs/>
          <w:sz w:val="24"/>
          <w:szCs w:val="24"/>
          <w:lang w:val="en-US"/>
        </w:rPr>
      </w:pPr>
      <w:r w:rsidRPr="0048771D">
        <w:rPr>
          <w:rFonts w:ascii="Times New Roman" w:hAnsi="Times New Roman" w:cs="Times New Roman"/>
          <w:b/>
          <w:bCs/>
          <w:sz w:val="24"/>
          <w:szCs w:val="24"/>
          <w:lang w:val="en-US"/>
        </w:rPr>
        <w:t>GEOPROCESSING APPLIED TO THE IDENTIFICATION OF AREAS SUITABLE FOR IMPLEMENTATION OF CENTER PIVOTS IN THE MUNICIPALITY OF ITATINGA/SP</w:t>
      </w:r>
    </w:p>
    <w:p w14:paraId="128A292C" w14:textId="77777777" w:rsidR="0048771D" w:rsidRDefault="0048771D" w:rsidP="0048771D">
      <w:pPr>
        <w:spacing w:after="0" w:line="240" w:lineRule="auto"/>
        <w:jc w:val="center"/>
        <w:rPr>
          <w:rFonts w:ascii="Times New Roman" w:hAnsi="Times New Roman" w:cs="Times New Roman"/>
          <w:b/>
          <w:bCs/>
          <w:sz w:val="24"/>
          <w:szCs w:val="24"/>
          <w:lang w:val="en-US"/>
        </w:rPr>
      </w:pPr>
    </w:p>
    <w:p w14:paraId="7521639B" w14:textId="77777777" w:rsidR="0048771D" w:rsidRPr="0048771D" w:rsidRDefault="0048771D" w:rsidP="0048771D">
      <w:pPr>
        <w:spacing w:after="0" w:line="240" w:lineRule="auto"/>
        <w:jc w:val="center"/>
        <w:rPr>
          <w:rFonts w:ascii="Times New Roman" w:hAnsi="Times New Roman" w:cs="Times New Roman"/>
          <w:b/>
          <w:bCs/>
          <w:sz w:val="24"/>
          <w:szCs w:val="24"/>
          <w:lang w:val="en-US"/>
        </w:rPr>
      </w:pPr>
    </w:p>
    <w:p w14:paraId="7D0AF4E9" w14:textId="77777777" w:rsidR="0048771D" w:rsidRDefault="0048771D" w:rsidP="0048771D">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 </w:t>
      </w:r>
      <w:proofErr w:type="gramStart"/>
      <w:r w:rsidR="00712344" w:rsidRPr="0048771D">
        <w:rPr>
          <w:rFonts w:ascii="Times New Roman" w:hAnsi="Times New Roman" w:cs="Times New Roman"/>
          <w:b/>
          <w:bCs/>
          <w:sz w:val="24"/>
          <w:szCs w:val="24"/>
          <w:lang w:val="en-US"/>
        </w:rPr>
        <w:t>ABSTRACT</w:t>
      </w:r>
      <w:proofErr w:type="gramEnd"/>
    </w:p>
    <w:p w14:paraId="690061B7" w14:textId="77777777" w:rsidR="0048771D" w:rsidRDefault="0048771D" w:rsidP="0048771D">
      <w:pPr>
        <w:spacing w:after="0" w:line="240" w:lineRule="auto"/>
        <w:jc w:val="both"/>
        <w:rPr>
          <w:rFonts w:ascii="Times New Roman" w:hAnsi="Times New Roman" w:cs="Times New Roman"/>
          <w:b/>
          <w:bCs/>
          <w:sz w:val="24"/>
          <w:szCs w:val="24"/>
          <w:lang w:val="en-US"/>
        </w:rPr>
      </w:pPr>
    </w:p>
    <w:p w14:paraId="592087F1" w14:textId="77777777" w:rsidR="00805845" w:rsidRPr="0048771D" w:rsidRDefault="00805845" w:rsidP="00805845">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lang w:val="en-US"/>
        </w:rPr>
        <w:t>The accuracy of</w:t>
      </w:r>
      <w:r w:rsidRPr="0048771D">
        <w:rPr>
          <w:rFonts w:ascii="Times New Roman" w:hAnsi="Times New Roman" w:cs="Times New Roman"/>
          <w:sz w:val="24"/>
          <w:szCs w:val="24"/>
          <w:lang w:val="en-US"/>
        </w:rPr>
        <w:t xml:space="preserve"> the use of natural resources plays a crucial role in preserving the integrity of soil, water, plants and the atmosphere in the agricultural context. Therefore, it is imperative to adopt planning strategies that aim to maximize the efficiency of these resources. With a significant projection, it is expected that by 2040</w:t>
      </w:r>
      <w:r>
        <w:rPr>
          <w:rFonts w:ascii="Times New Roman" w:eastAsia="Calibri" w:hAnsi="Times New Roman" w:cs="Times New Roman"/>
          <w:sz w:val="24"/>
          <w:szCs w:val="24"/>
          <w:lang w:val="en-US"/>
        </w:rPr>
        <w:t>,</w:t>
      </w:r>
      <w:r w:rsidRPr="0048771D">
        <w:rPr>
          <w:rFonts w:ascii="Times New Roman" w:hAnsi="Times New Roman" w:cs="Times New Roman"/>
          <w:sz w:val="24"/>
          <w:szCs w:val="24"/>
          <w:lang w:val="en-US"/>
        </w:rPr>
        <w:t xml:space="preserve"> the extent of land irrigated through the central pivot will reach approximately 4.2 million hectares. Geotechnologies play a very important role in agricultural </w:t>
      </w:r>
      <w:r>
        <w:rPr>
          <w:rFonts w:ascii="Times New Roman" w:eastAsia="Calibri" w:hAnsi="Times New Roman" w:cs="Times New Roman"/>
          <w:sz w:val="24"/>
          <w:szCs w:val="24"/>
          <w:lang w:val="en-US"/>
        </w:rPr>
        <w:t>scenarios</w:t>
      </w:r>
      <w:r w:rsidRPr="0048771D">
        <w:rPr>
          <w:rFonts w:ascii="Times New Roman" w:hAnsi="Times New Roman" w:cs="Times New Roman"/>
          <w:sz w:val="24"/>
          <w:szCs w:val="24"/>
          <w:lang w:val="en-US"/>
        </w:rPr>
        <w:t xml:space="preserve"> by enabling monitoring of the temporal and spatial dynamics of rural </w:t>
      </w:r>
      <w:r w:rsidRPr="0048771D">
        <w:rPr>
          <w:rFonts w:ascii="Times New Roman" w:hAnsi="Times New Roman" w:cs="Times New Roman"/>
          <w:sz w:val="24"/>
          <w:szCs w:val="24"/>
          <w:lang w:val="en-US"/>
        </w:rPr>
        <w:lastRenderedPageBreak/>
        <w:t xml:space="preserve">properties at all stages of the production chain. Therefore, the objective was to evaluate the areas that are suitable for receiving central pivot irrigation systems in the municipality of </w:t>
      </w:r>
      <w:proofErr w:type="spellStart"/>
      <w:r w:rsidRPr="0048771D">
        <w:rPr>
          <w:rFonts w:ascii="Times New Roman" w:hAnsi="Times New Roman" w:cs="Times New Roman"/>
          <w:sz w:val="24"/>
          <w:szCs w:val="24"/>
          <w:lang w:val="en-US"/>
        </w:rPr>
        <w:t>Itatinga</w:t>
      </w:r>
      <w:proofErr w:type="spellEnd"/>
      <w:r w:rsidRPr="0048771D">
        <w:rPr>
          <w:rFonts w:ascii="Times New Roman" w:hAnsi="Times New Roman" w:cs="Times New Roman"/>
          <w:sz w:val="24"/>
          <w:szCs w:val="24"/>
          <w:lang w:val="en-US"/>
        </w:rPr>
        <w:t xml:space="preserve">/SP. </w:t>
      </w:r>
      <w:r>
        <w:rPr>
          <w:rFonts w:ascii="Times New Roman" w:eastAsia="Calibri" w:hAnsi="Times New Roman" w:cs="Times New Roman"/>
          <w:sz w:val="24"/>
          <w:szCs w:val="24"/>
          <w:lang w:val="en-US"/>
        </w:rPr>
        <w:t>Approximately</w:t>
      </w:r>
      <w:r w:rsidRPr="0048771D">
        <w:rPr>
          <w:rFonts w:ascii="Times New Roman" w:hAnsi="Times New Roman" w:cs="Times New Roman"/>
          <w:sz w:val="24"/>
          <w:szCs w:val="24"/>
          <w:lang w:val="en-US"/>
        </w:rPr>
        <w:t xml:space="preserve"> 52.5% of the territory of the municipality of </w:t>
      </w:r>
      <w:proofErr w:type="spellStart"/>
      <w:r w:rsidRPr="0048771D">
        <w:rPr>
          <w:rFonts w:ascii="Times New Roman" w:hAnsi="Times New Roman" w:cs="Times New Roman"/>
          <w:sz w:val="24"/>
          <w:szCs w:val="24"/>
          <w:lang w:val="en-US"/>
        </w:rPr>
        <w:t>Itatinga</w:t>
      </w:r>
      <w:proofErr w:type="spellEnd"/>
      <w:r w:rsidRPr="0048771D">
        <w:rPr>
          <w:rFonts w:ascii="Times New Roman" w:hAnsi="Times New Roman" w:cs="Times New Roman"/>
          <w:sz w:val="24"/>
          <w:szCs w:val="24"/>
          <w:lang w:val="en-US"/>
        </w:rPr>
        <w:t xml:space="preserve">/SP, which is arable, is highly suitable for implementing central pivot irrigation. If we add the optimal and good areas, we obtain a percentage of 93.8%. The method used proved to be effective in decision-making and affordable, since the data </w:t>
      </w:r>
      <w:r>
        <w:rPr>
          <w:rFonts w:ascii="Times New Roman" w:eastAsia="Calibri" w:hAnsi="Times New Roman" w:cs="Times New Roman"/>
          <w:sz w:val="24"/>
          <w:szCs w:val="24"/>
          <w:lang w:val="en-US"/>
        </w:rPr>
        <w:t>were</w:t>
      </w:r>
      <w:r w:rsidRPr="0048771D">
        <w:rPr>
          <w:rFonts w:ascii="Times New Roman" w:hAnsi="Times New Roman" w:cs="Times New Roman"/>
          <w:sz w:val="24"/>
          <w:szCs w:val="24"/>
          <w:lang w:val="en-US"/>
        </w:rPr>
        <w:t xml:space="preserve"> acquired free of charge through digital platforms.</w:t>
      </w:r>
    </w:p>
    <w:p w14:paraId="0BDF48C4" w14:textId="77777777" w:rsidR="0048771D" w:rsidRDefault="0048771D" w:rsidP="0048771D">
      <w:pPr>
        <w:spacing w:after="0" w:line="240" w:lineRule="auto"/>
        <w:jc w:val="both"/>
        <w:rPr>
          <w:rFonts w:ascii="Times New Roman" w:hAnsi="Times New Roman" w:cs="Times New Roman"/>
          <w:b/>
          <w:bCs/>
          <w:sz w:val="24"/>
          <w:szCs w:val="24"/>
          <w:lang w:val="en-US"/>
        </w:rPr>
      </w:pPr>
    </w:p>
    <w:p w14:paraId="3B68E982" w14:textId="4EB188F0" w:rsidR="007062B4" w:rsidRPr="0048771D" w:rsidRDefault="0006529B" w:rsidP="0048771D">
      <w:pPr>
        <w:spacing w:after="0" w:line="240" w:lineRule="auto"/>
        <w:jc w:val="both"/>
        <w:rPr>
          <w:rFonts w:ascii="Times New Roman" w:hAnsi="Times New Roman" w:cs="Times New Roman"/>
          <w:sz w:val="24"/>
          <w:szCs w:val="24"/>
          <w:lang w:val="en-US"/>
        </w:rPr>
      </w:pPr>
      <w:r w:rsidRPr="0048771D">
        <w:rPr>
          <w:rFonts w:ascii="Times New Roman" w:hAnsi="Times New Roman" w:cs="Times New Roman"/>
          <w:b/>
          <w:bCs/>
          <w:sz w:val="24"/>
          <w:szCs w:val="24"/>
          <w:lang w:val="en-US"/>
        </w:rPr>
        <w:t>Keywords:</w:t>
      </w:r>
      <w:r w:rsidR="001D115D" w:rsidRPr="0048771D">
        <w:rPr>
          <w:rFonts w:ascii="Times New Roman" w:hAnsi="Times New Roman" w:cs="Times New Roman"/>
          <w:sz w:val="24"/>
          <w:szCs w:val="24"/>
          <w:lang w:val="en-US"/>
        </w:rPr>
        <w:t xml:space="preserve"> GIS, Use of the soil, Thematic Mapping, Water management, AHP.</w:t>
      </w:r>
    </w:p>
    <w:bookmarkEnd w:id="0"/>
    <w:p w14:paraId="2FEA9137" w14:textId="77777777" w:rsidR="007062B4" w:rsidRPr="00017827" w:rsidRDefault="007062B4" w:rsidP="0048771D">
      <w:pPr>
        <w:spacing w:after="0" w:line="240" w:lineRule="auto"/>
        <w:jc w:val="both"/>
        <w:rPr>
          <w:rFonts w:ascii="Times New Roman" w:hAnsi="Times New Roman" w:cs="Times New Roman"/>
          <w:b/>
          <w:bCs/>
          <w:sz w:val="24"/>
          <w:szCs w:val="24"/>
          <w:lang w:val="en-US"/>
        </w:rPr>
      </w:pPr>
    </w:p>
    <w:p w14:paraId="2CEE66F4" w14:textId="77777777" w:rsidR="007D12CB" w:rsidRPr="00017827" w:rsidRDefault="007D12CB" w:rsidP="0048771D">
      <w:pPr>
        <w:spacing w:after="0" w:line="240" w:lineRule="auto"/>
        <w:jc w:val="both"/>
        <w:rPr>
          <w:rFonts w:ascii="Times New Roman" w:hAnsi="Times New Roman" w:cs="Times New Roman"/>
          <w:b/>
          <w:bCs/>
          <w:sz w:val="24"/>
          <w:szCs w:val="24"/>
          <w:lang w:val="en-US"/>
        </w:rPr>
      </w:pPr>
    </w:p>
    <w:p w14:paraId="5A638FD9" w14:textId="77777777" w:rsidR="00A506AD" w:rsidRDefault="00A506AD" w:rsidP="0048771D">
      <w:pPr>
        <w:spacing w:after="0" w:line="240" w:lineRule="auto"/>
        <w:jc w:val="center"/>
        <w:rPr>
          <w:rFonts w:ascii="Times New Roman" w:hAnsi="Times New Roman" w:cs="Times New Roman"/>
          <w:b/>
          <w:bCs/>
          <w:sz w:val="24"/>
          <w:szCs w:val="24"/>
        </w:rPr>
        <w:sectPr w:rsidR="00A506AD" w:rsidSect="00D447BB">
          <w:headerReference w:type="even" r:id="rId12"/>
          <w:headerReference w:type="default" r:id="rId13"/>
          <w:footerReference w:type="even" r:id="rId14"/>
          <w:footerReference w:type="default" r:id="rId15"/>
          <w:headerReference w:type="first" r:id="rId16"/>
          <w:footerReference w:type="first" r:id="rId17"/>
          <w:pgSz w:w="11906" w:h="16838" w:code="9"/>
          <w:pgMar w:top="1701" w:right="1134" w:bottom="1701" w:left="1701" w:header="709" w:footer="709" w:gutter="0"/>
          <w:pgNumType w:start="56"/>
          <w:cols w:space="708"/>
          <w:titlePg/>
          <w:docGrid w:linePitch="360"/>
        </w:sectPr>
      </w:pPr>
    </w:p>
    <w:p w14:paraId="20D363E3" w14:textId="1A2E5B69" w:rsidR="007330D2" w:rsidRPr="0048771D" w:rsidRDefault="0048771D" w:rsidP="0048771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r w:rsidR="00D65885" w:rsidRPr="0048771D">
        <w:rPr>
          <w:rFonts w:ascii="Times New Roman" w:hAnsi="Times New Roman" w:cs="Times New Roman"/>
          <w:b/>
          <w:bCs/>
          <w:sz w:val="24"/>
          <w:szCs w:val="24"/>
        </w:rPr>
        <w:t xml:space="preserve"> INTRODUÇÃO</w:t>
      </w:r>
    </w:p>
    <w:p w14:paraId="5DD459E6" w14:textId="77777777" w:rsidR="0048771D" w:rsidRDefault="0048771D" w:rsidP="0048771D">
      <w:pPr>
        <w:spacing w:after="0" w:line="240" w:lineRule="auto"/>
        <w:ind w:firstLine="709"/>
        <w:jc w:val="both"/>
        <w:rPr>
          <w:rFonts w:ascii="Times New Roman" w:hAnsi="Times New Roman" w:cs="Times New Roman"/>
          <w:sz w:val="24"/>
          <w:szCs w:val="24"/>
        </w:rPr>
      </w:pPr>
    </w:p>
    <w:p w14:paraId="5B9C2631" w14:textId="7F759B50" w:rsidR="007330D2" w:rsidRPr="0048771D" w:rsidRDefault="007330D2"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A acurácia na utilização dos recursos naturais desempenha um papel crucial na preservação da integridade do solo, da água, das plantas e, também, da atmosfera no contexto agrícola.</w:t>
      </w:r>
      <w:r w:rsidR="00032ECA" w:rsidRPr="0048771D">
        <w:rPr>
          <w:rFonts w:ascii="Times New Roman" w:hAnsi="Times New Roman" w:cs="Times New Roman"/>
          <w:sz w:val="24"/>
          <w:szCs w:val="24"/>
        </w:rPr>
        <w:t xml:space="preserve"> Por isso, é imperativo adotar estratégias de planejamento que visem à eficiência máxima desses recursos</w:t>
      </w:r>
      <w:r w:rsidR="0017658A" w:rsidRPr="0048771D">
        <w:rPr>
          <w:rFonts w:ascii="Times New Roman" w:hAnsi="Times New Roman" w:cs="Times New Roman"/>
          <w:sz w:val="24"/>
          <w:szCs w:val="24"/>
        </w:rPr>
        <w:t>.</w:t>
      </w:r>
    </w:p>
    <w:p w14:paraId="1EECF382" w14:textId="6FCD87C9" w:rsidR="007330D2" w:rsidRPr="0048771D" w:rsidRDefault="007330D2"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 Ao abordarmos a prática da supervisão</w:t>
      </w:r>
      <w:r w:rsidR="0017658A" w:rsidRPr="0048771D">
        <w:rPr>
          <w:rFonts w:ascii="Times New Roman" w:hAnsi="Times New Roman" w:cs="Times New Roman"/>
          <w:sz w:val="24"/>
          <w:szCs w:val="24"/>
        </w:rPr>
        <w:t xml:space="preserve"> </w:t>
      </w:r>
      <w:r w:rsidR="00133625" w:rsidRPr="0048771D">
        <w:rPr>
          <w:rFonts w:ascii="Times New Roman" w:hAnsi="Times New Roman" w:cs="Times New Roman"/>
          <w:sz w:val="24"/>
          <w:szCs w:val="24"/>
        </w:rPr>
        <w:t>de sistemas de irrigação</w:t>
      </w:r>
      <w:r w:rsidR="0017658A" w:rsidRPr="0048771D">
        <w:rPr>
          <w:rFonts w:ascii="Times New Roman" w:hAnsi="Times New Roman" w:cs="Times New Roman"/>
          <w:sz w:val="24"/>
          <w:szCs w:val="24"/>
        </w:rPr>
        <w:t xml:space="preserve"> de forma </w:t>
      </w:r>
      <w:r w:rsidRPr="0048771D">
        <w:rPr>
          <w:rFonts w:ascii="Times New Roman" w:hAnsi="Times New Roman" w:cs="Times New Roman"/>
          <w:sz w:val="24"/>
          <w:szCs w:val="24"/>
        </w:rPr>
        <w:t>eficiente, com o intuito de atender de maneira precisa às demandas hídricas das planta</w:t>
      </w:r>
      <w:r w:rsidR="0017658A" w:rsidRPr="0048771D">
        <w:rPr>
          <w:rFonts w:ascii="Times New Roman" w:hAnsi="Times New Roman" w:cs="Times New Roman"/>
          <w:sz w:val="24"/>
          <w:szCs w:val="24"/>
        </w:rPr>
        <w:t>s, o</w:t>
      </w:r>
      <w:r w:rsidRPr="0048771D">
        <w:rPr>
          <w:rFonts w:ascii="Times New Roman" w:hAnsi="Times New Roman" w:cs="Times New Roman"/>
          <w:sz w:val="24"/>
          <w:szCs w:val="24"/>
        </w:rPr>
        <w:t xml:space="preserve"> planejamento</w:t>
      </w:r>
      <w:r w:rsidR="0017658A" w:rsidRPr="0048771D">
        <w:rPr>
          <w:rFonts w:ascii="Times New Roman" w:hAnsi="Times New Roman" w:cs="Times New Roman"/>
          <w:sz w:val="24"/>
          <w:szCs w:val="24"/>
        </w:rPr>
        <w:t xml:space="preserve"> procura</w:t>
      </w:r>
      <w:r w:rsidRPr="0048771D">
        <w:rPr>
          <w:rFonts w:ascii="Times New Roman" w:hAnsi="Times New Roman" w:cs="Times New Roman"/>
          <w:sz w:val="24"/>
          <w:szCs w:val="24"/>
        </w:rPr>
        <w:t xml:space="preserve"> evitar tanto o excesso quanto a escassez de água, </w:t>
      </w:r>
      <w:r w:rsidR="0017658A" w:rsidRPr="0048771D">
        <w:rPr>
          <w:rFonts w:ascii="Times New Roman" w:hAnsi="Times New Roman" w:cs="Times New Roman"/>
          <w:sz w:val="24"/>
          <w:szCs w:val="24"/>
        </w:rPr>
        <w:t xml:space="preserve">e assim determinar a viabilidade do sistema que será implantado, de modo a </w:t>
      </w:r>
      <w:r w:rsidRPr="0048771D">
        <w:rPr>
          <w:rFonts w:ascii="Times New Roman" w:hAnsi="Times New Roman" w:cs="Times New Roman"/>
          <w:sz w:val="24"/>
          <w:szCs w:val="24"/>
        </w:rPr>
        <w:t>garanti</w:t>
      </w:r>
      <w:r w:rsidR="001047BC" w:rsidRPr="0048771D">
        <w:rPr>
          <w:rFonts w:ascii="Times New Roman" w:hAnsi="Times New Roman" w:cs="Times New Roman"/>
          <w:sz w:val="24"/>
          <w:szCs w:val="24"/>
        </w:rPr>
        <w:t>r</w:t>
      </w:r>
      <w:r w:rsidR="0017658A" w:rsidRPr="0048771D">
        <w:rPr>
          <w:rFonts w:ascii="Times New Roman" w:hAnsi="Times New Roman" w:cs="Times New Roman"/>
          <w:sz w:val="24"/>
          <w:szCs w:val="24"/>
        </w:rPr>
        <w:t xml:space="preserve"> </w:t>
      </w:r>
      <w:r w:rsidRPr="0048771D">
        <w:rPr>
          <w:rFonts w:ascii="Times New Roman" w:hAnsi="Times New Roman" w:cs="Times New Roman"/>
          <w:sz w:val="24"/>
          <w:szCs w:val="24"/>
        </w:rPr>
        <w:t>que não ocorram perdas na produtividade da cultura, ao mesmo tempo em que se promove a economia desses recursos essenciais</w:t>
      </w:r>
      <w:r w:rsidR="0017658A" w:rsidRPr="0048771D">
        <w:rPr>
          <w:rFonts w:ascii="Times New Roman" w:hAnsi="Times New Roman" w:cs="Times New Roman"/>
          <w:sz w:val="24"/>
          <w:szCs w:val="24"/>
        </w:rPr>
        <w:t xml:space="preserve"> (</w:t>
      </w:r>
      <w:r w:rsidR="00B84700" w:rsidRPr="0048771D">
        <w:rPr>
          <w:rFonts w:ascii="Times New Roman" w:hAnsi="Times New Roman" w:cs="Times New Roman"/>
          <w:sz w:val="24"/>
          <w:szCs w:val="24"/>
        </w:rPr>
        <w:t>M</w:t>
      </w:r>
      <w:r w:rsidR="001A2CEB" w:rsidRPr="0048771D">
        <w:rPr>
          <w:rFonts w:ascii="Times New Roman" w:hAnsi="Times New Roman" w:cs="Times New Roman"/>
          <w:sz w:val="24"/>
          <w:szCs w:val="24"/>
        </w:rPr>
        <w:t>artins</w:t>
      </w:r>
      <w:r w:rsidR="00B84700" w:rsidRPr="0048771D">
        <w:rPr>
          <w:rFonts w:ascii="Times New Roman" w:hAnsi="Times New Roman" w:cs="Times New Roman"/>
          <w:sz w:val="24"/>
          <w:szCs w:val="24"/>
        </w:rPr>
        <w:t>, 2018</w:t>
      </w:r>
      <w:r w:rsidR="0017658A" w:rsidRPr="0048771D">
        <w:rPr>
          <w:rFonts w:ascii="Times New Roman" w:hAnsi="Times New Roman" w:cs="Times New Roman"/>
          <w:sz w:val="24"/>
          <w:szCs w:val="24"/>
        </w:rPr>
        <w:t>)</w:t>
      </w:r>
      <w:r w:rsidRPr="0048771D">
        <w:rPr>
          <w:rFonts w:ascii="Times New Roman" w:hAnsi="Times New Roman" w:cs="Times New Roman"/>
          <w:sz w:val="24"/>
          <w:szCs w:val="24"/>
        </w:rPr>
        <w:t>.</w:t>
      </w:r>
      <w:r w:rsidR="0017658A" w:rsidRPr="0048771D">
        <w:rPr>
          <w:rFonts w:ascii="Times New Roman" w:hAnsi="Times New Roman" w:cs="Times New Roman"/>
          <w:sz w:val="24"/>
          <w:szCs w:val="24"/>
        </w:rPr>
        <w:t xml:space="preserve"> </w:t>
      </w:r>
    </w:p>
    <w:p w14:paraId="01864DB7" w14:textId="422035B6" w:rsidR="00051885" w:rsidRPr="0048771D" w:rsidRDefault="00133625"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A constante evolução tecnológica na área </w:t>
      </w:r>
      <w:r w:rsidR="001047BC" w:rsidRPr="0048771D">
        <w:rPr>
          <w:rFonts w:ascii="Times New Roman" w:hAnsi="Times New Roman" w:cs="Times New Roman"/>
          <w:sz w:val="24"/>
          <w:szCs w:val="24"/>
        </w:rPr>
        <w:t>agrícola</w:t>
      </w:r>
      <w:r w:rsidRPr="0048771D">
        <w:rPr>
          <w:rFonts w:ascii="Times New Roman" w:hAnsi="Times New Roman" w:cs="Times New Roman"/>
          <w:sz w:val="24"/>
          <w:szCs w:val="24"/>
        </w:rPr>
        <w:t xml:space="preserve"> tem se destacado como um elemento</w:t>
      </w:r>
      <w:r w:rsidR="001047BC" w:rsidRPr="0048771D">
        <w:rPr>
          <w:rFonts w:ascii="Times New Roman" w:hAnsi="Times New Roman" w:cs="Times New Roman"/>
          <w:sz w:val="24"/>
          <w:szCs w:val="24"/>
        </w:rPr>
        <w:t xml:space="preserve"> </w:t>
      </w:r>
      <w:r w:rsidRPr="0048771D">
        <w:rPr>
          <w:rFonts w:ascii="Times New Roman" w:hAnsi="Times New Roman" w:cs="Times New Roman"/>
          <w:sz w:val="24"/>
          <w:szCs w:val="24"/>
        </w:rPr>
        <w:t>chave para alcançar resultados mais eficazes</w:t>
      </w:r>
      <w:r w:rsidR="001047BC" w:rsidRPr="0048771D">
        <w:rPr>
          <w:rFonts w:ascii="Times New Roman" w:hAnsi="Times New Roman" w:cs="Times New Roman"/>
          <w:sz w:val="24"/>
          <w:szCs w:val="24"/>
        </w:rPr>
        <w:t xml:space="preserve">. Assim, </w:t>
      </w:r>
      <w:r w:rsidRPr="0048771D">
        <w:rPr>
          <w:rFonts w:ascii="Times New Roman" w:hAnsi="Times New Roman" w:cs="Times New Roman"/>
          <w:sz w:val="24"/>
          <w:szCs w:val="24"/>
        </w:rPr>
        <w:t xml:space="preserve">Alves </w:t>
      </w:r>
      <w:r w:rsidRPr="00BE0B5B">
        <w:rPr>
          <w:rFonts w:ascii="Times New Roman" w:hAnsi="Times New Roman" w:cs="Times New Roman"/>
          <w:i/>
          <w:iCs/>
          <w:sz w:val="24"/>
          <w:szCs w:val="24"/>
        </w:rPr>
        <w:t>et al.</w:t>
      </w:r>
      <w:r w:rsidRPr="0048771D">
        <w:rPr>
          <w:rFonts w:ascii="Times New Roman" w:hAnsi="Times New Roman" w:cs="Times New Roman"/>
          <w:sz w:val="24"/>
          <w:szCs w:val="24"/>
        </w:rPr>
        <w:t xml:space="preserve"> (2015)</w:t>
      </w:r>
      <w:r w:rsidR="001047BC" w:rsidRPr="0048771D">
        <w:rPr>
          <w:rFonts w:ascii="Times New Roman" w:hAnsi="Times New Roman" w:cs="Times New Roman"/>
          <w:sz w:val="24"/>
          <w:szCs w:val="24"/>
        </w:rPr>
        <w:t>, destaca</w:t>
      </w:r>
      <w:r w:rsidRPr="0048771D">
        <w:rPr>
          <w:rFonts w:ascii="Times New Roman" w:hAnsi="Times New Roman" w:cs="Times New Roman"/>
          <w:sz w:val="24"/>
          <w:szCs w:val="24"/>
        </w:rPr>
        <w:t xml:space="preserve"> os avanços notáveis ​​n</w:t>
      </w:r>
      <w:r w:rsidR="001047BC" w:rsidRPr="0048771D">
        <w:rPr>
          <w:rFonts w:ascii="Times New Roman" w:hAnsi="Times New Roman" w:cs="Times New Roman"/>
          <w:sz w:val="24"/>
          <w:szCs w:val="24"/>
        </w:rPr>
        <w:t>o campo</w:t>
      </w:r>
      <w:r w:rsidRPr="0048771D">
        <w:rPr>
          <w:rFonts w:ascii="Times New Roman" w:hAnsi="Times New Roman" w:cs="Times New Roman"/>
          <w:sz w:val="24"/>
          <w:szCs w:val="24"/>
        </w:rPr>
        <w:t xml:space="preserve"> </w:t>
      </w:r>
      <w:r w:rsidR="001047BC" w:rsidRPr="0048771D">
        <w:rPr>
          <w:rFonts w:ascii="Times New Roman" w:hAnsi="Times New Roman" w:cs="Times New Roman"/>
          <w:sz w:val="24"/>
          <w:szCs w:val="24"/>
        </w:rPr>
        <w:t>da agricultura irrigada</w:t>
      </w:r>
      <w:r w:rsidRPr="0048771D">
        <w:rPr>
          <w:rFonts w:ascii="Times New Roman" w:hAnsi="Times New Roman" w:cs="Times New Roman"/>
          <w:sz w:val="24"/>
          <w:szCs w:val="24"/>
        </w:rPr>
        <w:t>, proporcionando uma melhoria contínua nas práticas e tecnologias associadas</w:t>
      </w:r>
      <w:r w:rsidR="001047BC" w:rsidRPr="0048771D">
        <w:rPr>
          <w:rFonts w:ascii="Times New Roman" w:hAnsi="Times New Roman" w:cs="Times New Roman"/>
          <w:sz w:val="24"/>
          <w:szCs w:val="24"/>
        </w:rPr>
        <w:t xml:space="preserve"> ao manejo de águas</w:t>
      </w:r>
      <w:r w:rsidRPr="0048771D">
        <w:rPr>
          <w:rFonts w:ascii="Times New Roman" w:hAnsi="Times New Roman" w:cs="Times New Roman"/>
          <w:sz w:val="24"/>
          <w:szCs w:val="24"/>
        </w:rPr>
        <w:t xml:space="preserve">. Com isso, o compromisso em maximizar o uso da </w:t>
      </w:r>
      <w:r w:rsidR="001047BC" w:rsidRPr="0048771D">
        <w:rPr>
          <w:rFonts w:ascii="Times New Roman" w:hAnsi="Times New Roman" w:cs="Times New Roman"/>
          <w:sz w:val="24"/>
          <w:szCs w:val="24"/>
        </w:rPr>
        <w:t>irrigação</w:t>
      </w:r>
      <w:r w:rsidRPr="0048771D">
        <w:rPr>
          <w:rFonts w:ascii="Times New Roman" w:hAnsi="Times New Roman" w:cs="Times New Roman"/>
          <w:sz w:val="24"/>
          <w:szCs w:val="24"/>
        </w:rPr>
        <w:t xml:space="preserve"> no campo, por meio da aplicação de tecnologias inovadoras, reflete o desejo de otimização não </w:t>
      </w:r>
      <w:r w:rsidR="001047BC" w:rsidRPr="0048771D">
        <w:rPr>
          <w:rFonts w:ascii="Times New Roman" w:hAnsi="Times New Roman" w:cs="Times New Roman"/>
          <w:sz w:val="24"/>
          <w:szCs w:val="24"/>
        </w:rPr>
        <w:t xml:space="preserve">apenas para a </w:t>
      </w:r>
      <w:r w:rsidRPr="0048771D">
        <w:rPr>
          <w:rFonts w:ascii="Times New Roman" w:hAnsi="Times New Roman" w:cs="Times New Roman"/>
          <w:sz w:val="24"/>
          <w:szCs w:val="24"/>
        </w:rPr>
        <w:t xml:space="preserve">produção, mas também </w:t>
      </w:r>
      <w:r w:rsidR="001047BC" w:rsidRPr="0048771D">
        <w:rPr>
          <w:rFonts w:ascii="Times New Roman" w:hAnsi="Times New Roman" w:cs="Times New Roman"/>
          <w:sz w:val="24"/>
          <w:szCs w:val="24"/>
        </w:rPr>
        <w:t>p</w:t>
      </w:r>
      <w:r w:rsidRPr="0048771D">
        <w:rPr>
          <w:rFonts w:ascii="Times New Roman" w:hAnsi="Times New Roman" w:cs="Times New Roman"/>
          <w:sz w:val="24"/>
          <w:szCs w:val="24"/>
        </w:rPr>
        <w:t>a</w:t>
      </w:r>
      <w:r w:rsidR="001047BC" w:rsidRPr="0048771D">
        <w:rPr>
          <w:rFonts w:ascii="Times New Roman" w:hAnsi="Times New Roman" w:cs="Times New Roman"/>
          <w:sz w:val="24"/>
          <w:szCs w:val="24"/>
        </w:rPr>
        <w:t>ra a</w:t>
      </w:r>
      <w:r w:rsidRPr="0048771D">
        <w:rPr>
          <w:rFonts w:ascii="Times New Roman" w:hAnsi="Times New Roman" w:cs="Times New Roman"/>
          <w:sz w:val="24"/>
          <w:szCs w:val="24"/>
        </w:rPr>
        <w:t xml:space="preserve"> sustentabilidade ambiental.</w:t>
      </w:r>
    </w:p>
    <w:p w14:paraId="371CBAD4" w14:textId="617CD95A" w:rsidR="0059087A" w:rsidRPr="0048771D" w:rsidRDefault="00413063"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Diante disso, vale destacar que o</w:t>
      </w:r>
      <w:r w:rsidR="0059087A" w:rsidRPr="0048771D">
        <w:rPr>
          <w:rFonts w:ascii="Times New Roman" w:hAnsi="Times New Roman" w:cs="Times New Roman"/>
          <w:sz w:val="24"/>
          <w:szCs w:val="24"/>
        </w:rPr>
        <w:t xml:space="preserve"> sistema de irrigação conhecido como pivô </w:t>
      </w:r>
      <w:r w:rsidR="0059087A" w:rsidRPr="0048771D">
        <w:rPr>
          <w:rFonts w:ascii="Times New Roman" w:hAnsi="Times New Roman" w:cs="Times New Roman"/>
          <w:sz w:val="24"/>
          <w:szCs w:val="24"/>
        </w:rPr>
        <w:t>central destaca-se como uma escolha amplamente popular e difundida na agricultura brasileira. Com uma projeção significativa, espera-se que até 2040 a extensão de terras irrigadas por meio desse sistema alcance aproximadamente 4,2 milhões de hectares (ANA, 2021). Esta preferência e expansão do pivô central destaca a sua eficácia e eficiência, evidenciando seu papel preponderante na busca por práticas agrícolas sustentáveis ​​e eficientes no contexto brasileiro.</w:t>
      </w:r>
    </w:p>
    <w:p w14:paraId="2A9E4A9E" w14:textId="7A13D526" w:rsidR="001047BC" w:rsidRPr="0048771D" w:rsidRDefault="001047BC"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O município de Itatinga</w:t>
      </w:r>
      <w:r w:rsidR="00CF6CDA" w:rsidRPr="0048771D">
        <w:rPr>
          <w:rFonts w:ascii="Times New Roman" w:hAnsi="Times New Roman" w:cs="Times New Roman"/>
          <w:sz w:val="24"/>
          <w:szCs w:val="24"/>
        </w:rPr>
        <w:t>,</w:t>
      </w:r>
      <w:r w:rsidRPr="0048771D">
        <w:rPr>
          <w:rFonts w:ascii="Times New Roman" w:hAnsi="Times New Roman" w:cs="Times New Roman"/>
          <w:sz w:val="24"/>
          <w:szCs w:val="24"/>
        </w:rPr>
        <w:t xml:space="preserve"> em São Paulo, possui um </w:t>
      </w:r>
      <w:r w:rsidR="00B444B5" w:rsidRPr="0048771D">
        <w:rPr>
          <w:rFonts w:ascii="Times New Roman" w:hAnsi="Times New Roman" w:cs="Times New Roman"/>
          <w:sz w:val="24"/>
          <w:szCs w:val="24"/>
        </w:rPr>
        <w:t xml:space="preserve">grande potencial agrícola para a implantação de </w:t>
      </w:r>
      <w:r w:rsidR="00547F6B" w:rsidRPr="0048771D">
        <w:rPr>
          <w:rFonts w:ascii="Times New Roman" w:hAnsi="Times New Roman" w:cs="Times New Roman"/>
          <w:sz w:val="24"/>
          <w:szCs w:val="24"/>
        </w:rPr>
        <w:t>culturas como grãos</w:t>
      </w:r>
      <w:r w:rsidR="00B444B5" w:rsidRPr="0048771D">
        <w:rPr>
          <w:rFonts w:ascii="Times New Roman" w:hAnsi="Times New Roman" w:cs="Times New Roman"/>
          <w:sz w:val="24"/>
          <w:szCs w:val="24"/>
        </w:rPr>
        <w:t xml:space="preserve"> e cana-de-açúcar</w:t>
      </w:r>
      <w:r w:rsidRPr="0048771D">
        <w:rPr>
          <w:rFonts w:ascii="Times New Roman" w:hAnsi="Times New Roman" w:cs="Times New Roman"/>
          <w:sz w:val="24"/>
          <w:szCs w:val="24"/>
        </w:rPr>
        <w:t>,</w:t>
      </w:r>
      <w:r w:rsidR="00B444B5" w:rsidRPr="0048771D">
        <w:rPr>
          <w:rFonts w:ascii="Times New Roman" w:hAnsi="Times New Roman" w:cs="Times New Roman"/>
          <w:sz w:val="24"/>
          <w:szCs w:val="24"/>
        </w:rPr>
        <w:t xml:space="preserve"> por exemplo</w:t>
      </w:r>
      <w:r w:rsidR="00F7220D" w:rsidRPr="0048771D">
        <w:rPr>
          <w:rFonts w:ascii="Times New Roman" w:hAnsi="Times New Roman" w:cs="Times New Roman"/>
          <w:sz w:val="24"/>
          <w:szCs w:val="24"/>
        </w:rPr>
        <w:t>.</w:t>
      </w:r>
      <w:r w:rsidR="00B444B5" w:rsidRPr="0048771D">
        <w:rPr>
          <w:rFonts w:ascii="Times New Roman" w:hAnsi="Times New Roman" w:cs="Times New Roman"/>
          <w:sz w:val="24"/>
          <w:szCs w:val="24"/>
        </w:rPr>
        <w:t xml:space="preserve"> </w:t>
      </w:r>
      <w:r w:rsidR="00F7220D" w:rsidRPr="0048771D">
        <w:rPr>
          <w:rFonts w:ascii="Times New Roman" w:hAnsi="Times New Roman" w:cs="Times New Roman"/>
          <w:sz w:val="24"/>
          <w:szCs w:val="24"/>
        </w:rPr>
        <w:t xml:space="preserve">Porém, mesmo </w:t>
      </w:r>
      <w:r w:rsidR="00B444B5" w:rsidRPr="0048771D">
        <w:rPr>
          <w:rFonts w:ascii="Times New Roman" w:hAnsi="Times New Roman" w:cs="Times New Roman"/>
          <w:sz w:val="24"/>
          <w:szCs w:val="24"/>
        </w:rPr>
        <w:t>possu</w:t>
      </w:r>
      <w:r w:rsidR="00F7220D" w:rsidRPr="0048771D">
        <w:rPr>
          <w:rFonts w:ascii="Times New Roman" w:hAnsi="Times New Roman" w:cs="Times New Roman"/>
          <w:sz w:val="24"/>
          <w:szCs w:val="24"/>
        </w:rPr>
        <w:t>indo</w:t>
      </w:r>
      <w:r w:rsidR="00B444B5" w:rsidRPr="0048771D">
        <w:rPr>
          <w:rFonts w:ascii="Times New Roman" w:hAnsi="Times New Roman" w:cs="Times New Roman"/>
          <w:sz w:val="24"/>
          <w:szCs w:val="24"/>
        </w:rPr>
        <w:t xml:space="preserve"> característica física</w:t>
      </w:r>
      <w:r w:rsidR="001C5662" w:rsidRPr="0048771D">
        <w:rPr>
          <w:rFonts w:ascii="Times New Roman" w:hAnsi="Times New Roman" w:cs="Times New Roman"/>
          <w:sz w:val="24"/>
          <w:szCs w:val="24"/>
        </w:rPr>
        <w:t xml:space="preserve">s favoráveis </w:t>
      </w:r>
      <w:r w:rsidR="0006404E" w:rsidRPr="0048771D">
        <w:rPr>
          <w:rFonts w:ascii="Times New Roman" w:hAnsi="Times New Roman" w:cs="Times New Roman"/>
          <w:sz w:val="24"/>
          <w:szCs w:val="24"/>
        </w:rPr>
        <w:t>para o cultivo em larga escala, o município apresenta</w:t>
      </w:r>
      <w:r w:rsidR="00F7220D" w:rsidRPr="0048771D">
        <w:rPr>
          <w:rFonts w:ascii="Times New Roman" w:hAnsi="Times New Roman" w:cs="Times New Roman"/>
          <w:sz w:val="24"/>
          <w:szCs w:val="24"/>
        </w:rPr>
        <w:t>,</w:t>
      </w:r>
      <w:r w:rsidR="0006404E" w:rsidRPr="0048771D">
        <w:rPr>
          <w:rFonts w:ascii="Times New Roman" w:hAnsi="Times New Roman" w:cs="Times New Roman"/>
          <w:sz w:val="24"/>
          <w:szCs w:val="24"/>
        </w:rPr>
        <w:t xml:space="preserve"> ainda, cerca de</w:t>
      </w:r>
      <w:r w:rsidR="0006404E" w:rsidRPr="0048771D">
        <w:rPr>
          <w:rFonts w:ascii="Times New Roman" w:hAnsi="Times New Roman" w:cs="Times New Roman"/>
        </w:rPr>
        <w:t xml:space="preserve"> </w:t>
      </w:r>
      <w:r w:rsidR="0006404E" w:rsidRPr="0048771D">
        <w:rPr>
          <w:rFonts w:ascii="Times New Roman" w:hAnsi="Times New Roman" w:cs="Times New Roman"/>
          <w:sz w:val="24"/>
          <w:szCs w:val="24"/>
        </w:rPr>
        <w:t>7.100 ha de cana-de-açúcar plantado, 1.850 ha de milho, 100 ha de trigo e 1.300 ha de soja (IBGE, 2022)</w:t>
      </w:r>
      <w:r w:rsidR="00B444B5" w:rsidRPr="0048771D">
        <w:rPr>
          <w:rFonts w:ascii="Times New Roman" w:hAnsi="Times New Roman" w:cs="Times New Roman"/>
          <w:sz w:val="24"/>
          <w:szCs w:val="24"/>
        </w:rPr>
        <w:t>.</w:t>
      </w:r>
      <w:r w:rsidR="0006404E" w:rsidRPr="0048771D">
        <w:rPr>
          <w:rFonts w:ascii="Times New Roman" w:hAnsi="Times New Roman" w:cs="Times New Roman"/>
          <w:sz w:val="24"/>
          <w:szCs w:val="24"/>
        </w:rPr>
        <w:t xml:space="preserve"> Isso pode explicar de o </w:t>
      </w:r>
      <w:r w:rsidR="00B444B5" w:rsidRPr="0048771D">
        <w:rPr>
          <w:rFonts w:ascii="Times New Roman" w:hAnsi="Times New Roman" w:cs="Times New Roman"/>
          <w:sz w:val="24"/>
          <w:szCs w:val="24"/>
        </w:rPr>
        <w:t>uso d</w:t>
      </w:r>
      <w:r w:rsidR="00547F6B" w:rsidRPr="0048771D">
        <w:rPr>
          <w:rFonts w:ascii="Times New Roman" w:hAnsi="Times New Roman" w:cs="Times New Roman"/>
          <w:sz w:val="24"/>
          <w:szCs w:val="24"/>
        </w:rPr>
        <w:t>o</w:t>
      </w:r>
      <w:r w:rsidR="00B444B5" w:rsidRPr="0048771D">
        <w:rPr>
          <w:rFonts w:ascii="Times New Roman" w:hAnsi="Times New Roman" w:cs="Times New Roman"/>
          <w:sz w:val="24"/>
          <w:szCs w:val="24"/>
        </w:rPr>
        <w:t xml:space="preserve"> sistema de irrigação por pivô central ainda </w:t>
      </w:r>
      <w:r w:rsidR="0006404E" w:rsidRPr="0048771D">
        <w:rPr>
          <w:rFonts w:ascii="Times New Roman" w:hAnsi="Times New Roman" w:cs="Times New Roman"/>
          <w:sz w:val="24"/>
          <w:szCs w:val="24"/>
        </w:rPr>
        <w:t>ser</w:t>
      </w:r>
      <w:r w:rsidR="00B444B5" w:rsidRPr="0048771D">
        <w:rPr>
          <w:rFonts w:ascii="Times New Roman" w:hAnsi="Times New Roman" w:cs="Times New Roman"/>
          <w:sz w:val="24"/>
          <w:szCs w:val="24"/>
        </w:rPr>
        <w:t xml:space="preserve"> muito pequeno em relação aos municípios vizinhos</w:t>
      </w:r>
      <w:r w:rsidR="00CF6CDA" w:rsidRPr="0048771D">
        <w:rPr>
          <w:rFonts w:ascii="Times New Roman" w:hAnsi="Times New Roman" w:cs="Times New Roman"/>
          <w:sz w:val="24"/>
          <w:szCs w:val="24"/>
        </w:rPr>
        <w:t>,</w:t>
      </w:r>
      <w:r w:rsidR="00EE74D5" w:rsidRPr="0048771D">
        <w:rPr>
          <w:rFonts w:ascii="Times New Roman" w:hAnsi="Times New Roman" w:cs="Times New Roman"/>
          <w:sz w:val="24"/>
          <w:szCs w:val="24"/>
        </w:rPr>
        <w:t xml:space="preserve"> </w:t>
      </w:r>
      <w:r w:rsidR="007D79C7" w:rsidRPr="0048771D">
        <w:rPr>
          <w:rFonts w:ascii="Times New Roman" w:hAnsi="Times New Roman" w:cs="Times New Roman"/>
          <w:sz w:val="24"/>
          <w:szCs w:val="24"/>
        </w:rPr>
        <w:t>que possuem elevado</w:t>
      </w:r>
      <w:r w:rsidR="00B444B5" w:rsidRPr="0048771D">
        <w:rPr>
          <w:rFonts w:ascii="Times New Roman" w:hAnsi="Times New Roman" w:cs="Times New Roman"/>
          <w:sz w:val="24"/>
          <w:szCs w:val="24"/>
        </w:rPr>
        <w:t>s</w:t>
      </w:r>
      <w:r w:rsidR="007D79C7" w:rsidRPr="0048771D">
        <w:rPr>
          <w:rFonts w:ascii="Times New Roman" w:hAnsi="Times New Roman" w:cs="Times New Roman"/>
          <w:sz w:val="24"/>
          <w:szCs w:val="24"/>
        </w:rPr>
        <w:t xml:space="preserve"> investimento</w:t>
      </w:r>
      <w:r w:rsidR="00B444B5" w:rsidRPr="0048771D">
        <w:rPr>
          <w:rFonts w:ascii="Times New Roman" w:hAnsi="Times New Roman" w:cs="Times New Roman"/>
          <w:sz w:val="24"/>
          <w:szCs w:val="24"/>
        </w:rPr>
        <w:t>s</w:t>
      </w:r>
      <w:r w:rsidR="00547F6B" w:rsidRPr="0048771D">
        <w:rPr>
          <w:rFonts w:ascii="Times New Roman" w:hAnsi="Times New Roman" w:cs="Times New Roman"/>
          <w:sz w:val="24"/>
          <w:szCs w:val="24"/>
        </w:rPr>
        <w:t xml:space="preserve"> na tecnologia</w:t>
      </w:r>
      <w:r w:rsidR="007D79C7" w:rsidRPr="0048771D">
        <w:rPr>
          <w:rFonts w:ascii="Times New Roman" w:hAnsi="Times New Roman" w:cs="Times New Roman"/>
          <w:sz w:val="24"/>
          <w:szCs w:val="24"/>
        </w:rPr>
        <w:t xml:space="preserve">, como </w:t>
      </w:r>
      <w:r w:rsidR="00F7220D" w:rsidRPr="0048771D">
        <w:rPr>
          <w:rFonts w:ascii="Times New Roman" w:hAnsi="Times New Roman" w:cs="Times New Roman"/>
          <w:sz w:val="24"/>
          <w:szCs w:val="24"/>
        </w:rPr>
        <w:t xml:space="preserve">é o caso de </w:t>
      </w:r>
      <w:r w:rsidR="007D79C7" w:rsidRPr="0048771D">
        <w:rPr>
          <w:rFonts w:ascii="Times New Roman" w:hAnsi="Times New Roman" w:cs="Times New Roman"/>
          <w:sz w:val="24"/>
          <w:szCs w:val="24"/>
        </w:rPr>
        <w:t>Paranapanema</w:t>
      </w:r>
      <w:r w:rsidR="00650048" w:rsidRPr="0048771D">
        <w:rPr>
          <w:rFonts w:ascii="Times New Roman" w:hAnsi="Times New Roman" w:cs="Times New Roman"/>
          <w:sz w:val="24"/>
          <w:szCs w:val="24"/>
        </w:rPr>
        <w:t>, Itaí, Itapeva, Taquarituba e Avaré.</w:t>
      </w:r>
    </w:p>
    <w:p w14:paraId="205BB6CF" w14:textId="738F1996" w:rsidR="00CC32EA" w:rsidRPr="0048771D" w:rsidRDefault="00CC32EA"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Segundo dados fornecidos pela ANA</w:t>
      </w:r>
      <w:r w:rsidR="004F427C" w:rsidRPr="0048771D">
        <w:rPr>
          <w:rFonts w:ascii="Times New Roman" w:hAnsi="Times New Roman" w:cs="Times New Roman"/>
          <w:sz w:val="24"/>
          <w:szCs w:val="24"/>
        </w:rPr>
        <w:t>,</w:t>
      </w:r>
      <w:r w:rsidRPr="0048771D">
        <w:rPr>
          <w:rFonts w:ascii="Times New Roman" w:hAnsi="Times New Roman" w:cs="Times New Roman"/>
          <w:sz w:val="24"/>
          <w:szCs w:val="24"/>
        </w:rPr>
        <w:t xml:space="preserve"> em 2022</w:t>
      </w:r>
      <w:r w:rsidR="004F427C" w:rsidRPr="0048771D">
        <w:rPr>
          <w:rFonts w:ascii="Times New Roman" w:hAnsi="Times New Roman" w:cs="Times New Roman"/>
          <w:sz w:val="24"/>
          <w:szCs w:val="24"/>
        </w:rPr>
        <w:t xml:space="preserve"> </w:t>
      </w:r>
      <w:r w:rsidRPr="0048771D">
        <w:rPr>
          <w:rFonts w:ascii="Times New Roman" w:hAnsi="Times New Roman" w:cs="Times New Roman"/>
          <w:sz w:val="24"/>
          <w:szCs w:val="24"/>
        </w:rPr>
        <w:t>cerca de 631 ha estão irrigados por pivô central em Itatinga no ano de 2021, comparando com o</w:t>
      </w:r>
      <w:r w:rsidR="004F427C" w:rsidRPr="0048771D">
        <w:rPr>
          <w:rFonts w:ascii="Times New Roman" w:hAnsi="Times New Roman" w:cs="Times New Roman"/>
          <w:sz w:val="24"/>
          <w:szCs w:val="24"/>
        </w:rPr>
        <w:t xml:space="preserve"> município</w:t>
      </w:r>
      <w:r w:rsidRPr="0048771D">
        <w:rPr>
          <w:rFonts w:ascii="Times New Roman" w:hAnsi="Times New Roman" w:cs="Times New Roman"/>
          <w:sz w:val="24"/>
          <w:szCs w:val="24"/>
        </w:rPr>
        <w:t xml:space="preserve"> vizinho Paranapanema, no mesmo ano, possuía cerca de 14.549 h</w:t>
      </w:r>
      <w:r w:rsidR="00980D2B" w:rsidRPr="0048771D">
        <w:rPr>
          <w:rFonts w:ascii="Times New Roman" w:hAnsi="Times New Roman" w:cs="Times New Roman"/>
          <w:sz w:val="24"/>
          <w:szCs w:val="24"/>
        </w:rPr>
        <w:t>a</w:t>
      </w:r>
      <w:r w:rsidRPr="0048771D">
        <w:rPr>
          <w:rFonts w:ascii="Times New Roman" w:hAnsi="Times New Roman" w:cs="Times New Roman"/>
          <w:sz w:val="24"/>
          <w:szCs w:val="24"/>
        </w:rPr>
        <w:t xml:space="preserve"> irrigados</w:t>
      </w:r>
      <w:r w:rsidR="00547F6B" w:rsidRPr="0048771D">
        <w:rPr>
          <w:rFonts w:ascii="Times New Roman" w:hAnsi="Times New Roman" w:cs="Times New Roman"/>
          <w:sz w:val="24"/>
          <w:szCs w:val="24"/>
        </w:rPr>
        <w:t xml:space="preserve"> por pivô</w:t>
      </w:r>
      <w:r w:rsidRPr="0048771D">
        <w:rPr>
          <w:rFonts w:ascii="Times New Roman" w:hAnsi="Times New Roman" w:cs="Times New Roman"/>
          <w:sz w:val="24"/>
          <w:szCs w:val="24"/>
        </w:rPr>
        <w:t xml:space="preserve">. Por isso, faz-se necessários estudos para avaliar se o município de </w:t>
      </w:r>
      <w:r w:rsidR="00CF6CDA" w:rsidRPr="0048771D">
        <w:rPr>
          <w:rFonts w:ascii="Times New Roman" w:hAnsi="Times New Roman" w:cs="Times New Roman"/>
          <w:sz w:val="24"/>
          <w:szCs w:val="24"/>
        </w:rPr>
        <w:t>Itatinga tem potencial para estar</w:t>
      </w:r>
      <w:r w:rsidRPr="0048771D">
        <w:rPr>
          <w:rFonts w:ascii="Times New Roman" w:hAnsi="Times New Roman" w:cs="Times New Roman"/>
          <w:sz w:val="24"/>
          <w:szCs w:val="24"/>
        </w:rPr>
        <w:t xml:space="preserve"> incluso no </w:t>
      </w:r>
      <w:r w:rsidRPr="0048771D">
        <w:rPr>
          <w:rFonts w:ascii="Times New Roman" w:hAnsi="Times New Roman" w:cs="Times New Roman"/>
          <w:sz w:val="24"/>
          <w:szCs w:val="24"/>
        </w:rPr>
        <w:lastRenderedPageBreak/>
        <w:t>desenvolvimento da irrigação por pivô central como estimado pela ANA para 2040</w:t>
      </w:r>
      <w:r w:rsidR="0006404E" w:rsidRPr="0048771D">
        <w:rPr>
          <w:rFonts w:ascii="Times New Roman" w:hAnsi="Times New Roman" w:cs="Times New Roman"/>
          <w:sz w:val="24"/>
          <w:szCs w:val="24"/>
        </w:rPr>
        <w:t xml:space="preserve"> (ANA, 2022)</w:t>
      </w:r>
      <w:r w:rsidRPr="0048771D">
        <w:rPr>
          <w:rFonts w:ascii="Times New Roman" w:hAnsi="Times New Roman" w:cs="Times New Roman"/>
          <w:sz w:val="24"/>
          <w:szCs w:val="24"/>
        </w:rPr>
        <w:t>.</w:t>
      </w:r>
    </w:p>
    <w:p w14:paraId="07981403" w14:textId="15F73088" w:rsidR="00413063" w:rsidRPr="0048771D" w:rsidRDefault="00CC32EA"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Sendo assim,</w:t>
      </w:r>
      <w:r w:rsidR="002C37D5" w:rsidRPr="0048771D">
        <w:rPr>
          <w:rFonts w:ascii="Times New Roman" w:hAnsi="Times New Roman" w:cs="Times New Roman"/>
          <w:sz w:val="24"/>
          <w:szCs w:val="24"/>
        </w:rPr>
        <w:t xml:space="preserve"> as</w:t>
      </w:r>
      <w:r w:rsidR="00413063" w:rsidRPr="0048771D">
        <w:rPr>
          <w:rFonts w:ascii="Times New Roman" w:hAnsi="Times New Roman" w:cs="Times New Roman"/>
          <w:sz w:val="24"/>
          <w:szCs w:val="24"/>
        </w:rPr>
        <w:t xml:space="preserve"> geotecnologias desempenham um papel de grande importância no cenário agrícola ao possibilitar o monitoramento da dinâmica temporal e espacial das propriedades rurais em todas as etapas da cadeia de produção. Essas ferramentas, integradas à agricultura digital, oferecem não apenas a capacidade de rastrear a mobilidade do local, mas também desempenham diversas outras funções cruciais para a eficiência operacional e tomada de decisões estratégicas nas atividades agrícolas</w:t>
      </w:r>
      <w:r w:rsidR="002C37D5" w:rsidRPr="0048771D">
        <w:rPr>
          <w:rFonts w:ascii="Times New Roman" w:hAnsi="Times New Roman" w:cs="Times New Roman"/>
          <w:sz w:val="24"/>
          <w:szCs w:val="24"/>
        </w:rPr>
        <w:t xml:space="preserve"> (M</w:t>
      </w:r>
      <w:r w:rsidR="00832CCE" w:rsidRPr="0048771D">
        <w:rPr>
          <w:rFonts w:ascii="Times New Roman" w:hAnsi="Times New Roman" w:cs="Times New Roman"/>
          <w:sz w:val="24"/>
          <w:szCs w:val="24"/>
        </w:rPr>
        <w:t>endes</w:t>
      </w:r>
      <w:r w:rsidR="002C37D5" w:rsidRPr="0048771D">
        <w:rPr>
          <w:rFonts w:ascii="Times New Roman" w:hAnsi="Times New Roman" w:cs="Times New Roman"/>
          <w:sz w:val="24"/>
          <w:szCs w:val="24"/>
        </w:rPr>
        <w:t xml:space="preserve"> </w:t>
      </w:r>
      <w:r w:rsidR="002C37D5" w:rsidRPr="00BE0B5B">
        <w:rPr>
          <w:rFonts w:ascii="Times New Roman" w:hAnsi="Times New Roman" w:cs="Times New Roman"/>
          <w:i/>
          <w:iCs/>
          <w:sz w:val="24"/>
          <w:szCs w:val="24"/>
        </w:rPr>
        <w:t>et al.</w:t>
      </w:r>
      <w:r w:rsidR="002C37D5" w:rsidRPr="0048771D">
        <w:rPr>
          <w:rFonts w:ascii="Times New Roman" w:hAnsi="Times New Roman" w:cs="Times New Roman"/>
          <w:sz w:val="24"/>
          <w:szCs w:val="24"/>
        </w:rPr>
        <w:t>, 2020)</w:t>
      </w:r>
      <w:r w:rsidR="00413063" w:rsidRPr="0048771D">
        <w:rPr>
          <w:rFonts w:ascii="Times New Roman" w:hAnsi="Times New Roman" w:cs="Times New Roman"/>
          <w:sz w:val="24"/>
          <w:szCs w:val="24"/>
        </w:rPr>
        <w:t>.</w:t>
      </w:r>
      <w:r w:rsidR="002C37D5" w:rsidRPr="0048771D">
        <w:rPr>
          <w:rFonts w:ascii="Times New Roman" w:hAnsi="Times New Roman" w:cs="Times New Roman"/>
          <w:sz w:val="24"/>
          <w:szCs w:val="24"/>
        </w:rPr>
        <w:t xml:space="preserve"> </w:t>
      </w:r>
      <w:r w:rsidR="00FC739C" w:rsidRPr="0048771D">
        <w:rPr>
          <w:rFonts w:ascii="Times New Roman" w:hAnsi="Times New Roman" w:cs="Times New Roman"/>
          <w:sz w:val="24"/>
          <w:szCs w:val="24"/>
        </w:rPr>
        <w:t>Nesse contexto</w:t>
      </w:r>
      <w:r w:rsidR="002C37D5" w:rsidRPr="0048771D">
        <w:rPr>
          <w:rFonts w:ascii="Times New Roman" w:hAnsi="Times New Roman" w:cs="Times New Roman"/>
          <w:sz w:val="24"/>
          <w:szCs w:val="24"/>
        </w:rPr>
        <w:t xml:space="preserve">, o geoprocessamento destaca-se como uma ferramenta de relevância significativa, </w:t>
      </w:r>
      <w:r w:rsidR="00FC739C" w:rsidRPr="0048771D">
        <w:rPr>
          <w:rFonts w:ascii="Times New Roman" w:hAnsi="Times New Roman" w:cs="Times New Roman"/>
          <w:sz w:val="24"/>
          <w:szCs w:val="24"/>
        </w:rPr>
        <w:t>oferecendo</w:t>
      </w:r>
      <w:r w:rsidR="002C37D5" w:rsidRPr="0048771D">
        <w:rPr>
          <w:rFonts w:ascii="Times New Roman" w:hAnsi="Times New Roman" w:cs="Times New Roman"/>
          <w:sz w:val="24"/>
          <w:szCs w:val="24"/>
        </w:rPr>
        <w:t xml:space="preserve"> </w:t>
      </w:r>
      <w:r w:rsidR="00FC739C" w:rsidRPr="0048771D">
        <w:rPr>
          <w:rFonts w:ascii="Times New Roman" w:hAnsi="Times New Roman" w:cs="Times New Roman"/>
          <w:sz w:val="24"/>
          <w:szCs w:val="24"/>
        </w:rPr>
        <w:t>a</w:t>
      </w:r>
      <w:r w:rsidR="002C37D5" w:rsidRPr="0048771D">
        <w:rPr>
          <w:rFonts w:ascii="Times New Roman" w:hAnsi="Times New Roman" w:cs="Times New Roman"/>
          <w:sz w:val="24"/>
          <w:szCs w:val="24"/>
        </w:rPr>
        <w:t>os profissionais rurais informações abrangentes, precisas</w:t>
      </w:r>
      <w:r w:rsidR="00FC739C" w:rsidRPr="0048771D">
        <w:rPr>
          <w:rFonts w:ascii="Times New Roman" w:hAnsi="Times New Roman" w:cs="Times New Roman"/>
          <w:sz w:val="24"/>
          <w:szCs w:val="24"/>
        </w:rPr>
        <w:t xml:space="preserve">, </w:t>
      </w:r>
      <w:r w:rsidR="002C37D5" w:rsidRPr="0048771D">
        <w:rPr>
          <w:rFonts w:ascii="Times New Roman" w:hAnsi="Times New Roman" w:cs="Times New Roman"/>
          <w:sz w:val="24"/>
          <w:szCs w:val="24"/>
        </w:rPr>
        <w:t>de rápida disponibilidade</w:t>
      </w:r>
      <w:r w:rsidR="00FC739C" w:rsidRPr="0048771D">
        <w:rPr>
          <w:rFonts w:ascii="Times New Roman" w:hAnsi="Times New Roman" w:cs="Times New Roman"/>
          <w:sz w:val="24"/>
          <w:szCs w:val="24"/>
        </w:rPr>
        <w:t xml:space="preserve"> e muitas vezes mais baratas (M</w:t>
      </w:r>
      <w:r w:rsidR="001A2CEB" w:rsidRPr="0048771D">
        <w:rPr>
          <w:rFonts w:ascii="Times New Roman" w:hAnsi="Times New Roman" w:cs="Times New Roman"/>
          <w:sz w:val="24"/>
          <w:szCs w:val="24"/>
        </w:rPr>
        <w:t>atsushita</w:t>
      </w:r>
      <w:r w:rsidR="00FC739C" w:rsidRPr="0048771D">
        <w:rPr>
          <w:rFonts w:ascii="Times New Roman" w:hAnsi="Times New Roman" w:cs="Times New Roman"/>
          <w:sz w:val="24"/>
          <w:szCs w:val="24"/>
        </w:rPr>
        <w:t>, 2014)</w:t>
      </w:r>
      <w:r w:rsidR="002C37D5" w:rsidRPr="0048771D">
        <w:rPr>
          <w:rFonts w:ascii="Times New Roman" w:hAnsi="Times New Roman" w:cs="Times New Roman"/>
          <w:sz w:val="24"/>
          <w:szCs w:val="24"/>
        </w:rPr>
        <w:t>.</w:t>
      </w:r>
    </w:p>
    <w:p w14:paraId="2F611D2D" w14:textId="1D904452" w:rsidR="00347810" w:rsidRPr="0048771D" w:rsidRDefault="00C77080" w:rsidP="0048771D">
      <w:pPr>
        <w:spacing w:after="0" w:line="240" w:lineRule="auto"/>
        <w:ind w:firstLine="709"/>
        <w:jc w:val="both"/>
        <w:rPr>
          <w:rFonts w:ascii="Times New Roman" w:hAnsi="Times New Roman" w:cs="Times New Roman"/>
          <w:sz w:val="24"/>
          <w:szCs w:val="24"/>
        </w:rPr>
      </w:pPr>
      <w:bookmarkStart w:id="10" w:name="_Hlk151405576"/>
      <w:r w:rsidRPr="0048771D">
        <w:rPr>
          <w:rFonts w:ascii="Times New Roman" w:hAnsi="Times New Roman" w:cs="Times New Roman"/>
          <w:sz w:val="24"/>
          <w:szCs w:val="24"/>
        </w:rPr>
        <w:t>Então, objetivou-se avaliar as áreas que são aptas para receber sistemas de irrigação por pivô central no município de Itatinga/SP</w:t>
      </w:r>
      <w:bookmarkEnd w:id="10"/>
      <w:r w:rsidRPr="0048771D">
        <w:rPr>
          <w:rFonts w:ascii="Times New Roman" w:hAnsi="Times New Roman" w:cs="Times New Roman"/>
          <w:sz w:val="24"/>
          <w:szCs w:val="24"/>
        </w:rPr>
        <w:t xml:space="preserve">. Com isso, será necessário </w:t>
      </w:r>
      <w:r w:rsidRPr="0048771D">
        <w:rPr>
          <w:rFonts w:ascii="Times New Roman" w:hAnsi="Times New Roman" w:cs="Times New Roman"/>
          <w:sz w:val="24"/>
          <w:szCs w:val="24"/>
        </w:rPr>
        <w:t xml:space="preserve">realizar </w:t>
      </w:r>
      <w:r w:rsidR="00CF6CDA" w:rsidRPr="0048771D">
        <w:rPr>
          <w:rFonts w:ascii="Times New Roman" w:hAnsi="Times New Roman" w:cs="Times New Roman"/>
          <w:sz w:val="24"/>
          <w:szCs w:val="24"/>
        </w:rPr>
        <w:t>o cruzamento dos dados essenciais</w:t>
      </w:r>
      <w:r w:rsidRPr="0048771D">
        <w:rPr>
          <w:rFonts w:ascii="Times New Roman" w:hAnsi="Times New Roman" w:cs="Times New Roman"/>
          <w:sz w:val="24"/>
          <w:szCs w:val="24"/>
        </w:rPr>
        <w:t xml:space="preserve"> para irrigação </w:t>
      </w:r>
      <w:r w:rsidR="00347810" w:rsidRPr="0048771D">
        <w:rPr>
          <w:rFonts w:ascii="Times New Roman" w:hAnsi="Times New Roman" w:cs="Times New Roman"/>
          <w:sz w:val="24"/>
          <w:szCs w:val="24"/>
        </w:rPr>
        <w:t xml:space="preserve">como </w:t>
      </w:r>
      <w:r w:rsidRPr="0048771D">
        <w:rPr>
          <w:rFonts w:ascii="Times New Roman" w:hAnsi="Times New Roman" w:cs="Times New Roman"/>
          <w:sz w:val="24"/>
          <w:szCs w:val="24"/>
        </w:rPr>
        <w:t>os tipos de solos, declividade e a dist</w:t>
      </w:r>
      <w:r w:rsidR="001A2CEB" w:rsidRPr="0048771D">
        <w:rPr>
          <w:rFonts w:ascii="Times New Roman" w:hAnsi="Times New Roman" w:cs="Times New Roman"/>
          <w:sz w:val="24"/>
          <w:szCs w:val="24"/>
        </w:rPr>
        <w:t>â</w:t>
      </w:r>
      <w:r w:rsidRPr="0048771D">
        <w:rPr>
          <w:rFonts w:ascii="Times New Roman" w:hAnsi="Times New Roman" w:cs="Times New Roman"/>
          <w:sz w:val="24"/>
          <w:szCs w:val="24"/>
        </w:rPr>
        <w:t xml:space="preserve">ncia dos corpos hídricos </w:t>
      </w:r>
      <w:r w:rsidR="00347810" w:rsidRPr="0048771D">
        <w:rPr>
          <w:rFonts w:ascii="Times New Roman" w:hAnsi="Times New Roman" w:cs="Times New Roman"/>
          <w:sz w:val="24"/>
          <w:szCs w:val="24"/>
        </w:rPr>
        <w:t>(importância econômica)</w:t>
      </w:r>
      <w:r w:rsidR="0087640F" w:rsidRPr="0048771D">
        <w:rPr>
          <w:rFonts w:ascii="Times New Roman" w:hAnsi="Times New Roman" w:cs="Times New Roman"/>
          <w:sz w:val="24"/>
          <w:szCs w:val="24"/>
        </w:rPr>
        <w:t xml:space="preserve"> </w:t>
      </w:r>
      <w:r w:rsidR="00347810" w:rsidRPr="0048771D">
        <w:rPr>
          <w:rFonts w:ascii="Times New Roman" w:hAnsi="Times New Roman" w:cs="Times New Roman"/>
          <w:sz w:val="24"/>
          <w:szCs w:val="24"/>
        </w:rPr>
        <w:t>e do uso e ocupação do solo para retirar áreas que não são agricultáveis.</w:t>
      </w:r>
    </w:p>
    <w:p w14:paraId="4DBB9292" w14:textId="77777777" w:rsidR="007244C0" w:rsidRDefault="007244C0" w:rsidP="0048771D">
      <w:pPr>
        <w:spacing w:after="0" w:line="240" w:lineRule="auto"/>
        <w:jc w:val="both"/>
        <w:rPr>
          <w:rFonts w:ascii="Times New Roman" w:hAnsi="Times New Roman" w:cs="Times New Roman"/>
          <w:sz w:val="24"/>
          <w:szCs w:val="24"/>
        </w:rPr>
      </w:pPr>
    </w:p>
    <w:p w14:paraId="32217C28" w14:textId="77777777" w:rsidR="0048771D" w:rsidRPr="0048771D" w:rsidRDefault="0048771D" w:rsidP="0048771D">
      <w:pPr>
        <w:spacing w:after="0" w:line="240" w:lineRule="auto"/>
        <w:jc w:val="both"/>
        <w:rPr>
          <w:rFonts w:ascii="Times New Roman" w:hAnsi="Times New Roman" w:cs="Times New Roman"/>
          <w:sz w:val="24"/>
          <w:szCs w:val="24"/>
        </w:rPr>
      </w:pPr>
    </w:p>
    <w:p w14:paraId="6ED1F464" w14:textId="5EA0CA3C" w:rsidR="00D12FA5" w:rsidRPr="0048771D" w:rsidRDefault="0048771D" w:rsidP="0048771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r w:rsidR="00C736D4" w:rsidRPr="0048771D">
        <w:rPr>
          <w:rFonts w:ascii="Times New Roman" w:hAnsi="Times New Roman" w:cs="Times New Roman"/>
          <w:b/>
          <w:bCs/>
          <w:sz w:val="24"/>
          <w:szCs w:val="24"/>
        </w:rPr>
        <w:t xml:space="preserve"> MATERIAL E MÉTODOS</w:t>
      </w:r>
    </w:p>
    <w:p w14:paraId="697B5B92" w14:textId="77777777" w:rsidR="0048771D" w:rsidRDefault="0048771D" w:rsidP="0048771D">
      <w:pPr>
        <w:spacing w:after="0" w:line="240" w:lineRule="auto"/>
        <w:jc w:val="both"/>
        <w:rPr>
          <w:rFonts w:ascii="Times New Roman" w:hAnsi="Times New Roman" w:cs="Times New Roman"/>
          <w:b/>
          <w:bCs/>
          <w:sz w:val="24"/>
          <w:szCs w:val="24"/>
        </w:rPr>
      </w:pPr>
    </w:p>
    <w:p w14:paraId="29DBC829" w14:textId="6C0099E7" w:rsidR="00D12FA5" w:rsidRPr="0048771D" w:rsidRDefault="0048771D" w:rsidP="0048771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D12FA5" w:rsidRPr="0048771D">
        <w:rPr>
          <w:rFonts w:ascii="Times New Roman" w:hAnsi="Times New Roman" w:cs="Times New Roman"/>
          <w:b/>
          <w:bCs/>
          <w:sz w:val="24"/>
          <w:szCs w:val="24"/>
        </w:rPr>
        <w:t>.1 Caracterização da área</w:t>
      </w:r>
    </w:p>
    <w:p w14:paraId="6DA72764" w14:textId="77777777" w:rsidR="0048771D" w:rsidRDefault="0048771D" w:rsidP="0048771D">
      <w:pPr>
        <w:spacing w:after="0" w:line="240" w:lineRule="auto"/>
        <w:ind w:firstLine="709"/>
        <w:jc w:val="both"/>
        <w:rPr>
          <w:rFonts w:ascii="Times New Roman" w:hAnsi="Times New Roman" w:cs="Times New Roman"/>
          <w:sz w:val="24"/>
          <w:szCs w:val="24"/>
        </w:rPr>
      </w:pPr>
    </w:p>
    <w:p w14:paraId="38925C63" w14:textId="77777777" w:rsidR="00A506AD" w:rsidRDefault="00EB7870" w:rsidP="0048771D">
      <w:pPr>
        <w:spacing w:after="0" w:line="240" w:lineRule="auto"/>
        <w:ind w:firstLine="709"/>
        <w:jc w:val="both"/>
        <w:rPr>
          <w:rFonts w:ascii="Times New Roman" w:hAnsi="Times New Roman" w:cs="Times New Roman"/>
          <w:sz w:val="24"/>
          <w:szCs w:val="24"/>
        </w:rPr>
        <w:sectPr w:rsidR="00A506AD" w:rsidSect="00D447BB">
          <w:type w:val="continuous"/>
          <w:pgSz w:w="11906" w:h="16838" w:code="9"/>
          <w:pgMar w:top="1701" w:right="1134" w:bottom="1701" w:left="1701" w:header="709" w:footer="709" w:gutter="0"/>
          <w:cols w:num="2" w:space="567"/>
          <w:docGrid w:linePitch="360"/>
        </w:sectPr>
      </w:pPr>
      <w:r w:rsidRPr="0048771D">
        <w:rPr>
          <w:rFonts w:ascii="Times New Roman" w:hAnsi="Times New Roman" w:cs="Times New Roman"/>
          <w:sz w:val="24"/>
          <w:szCs w:val="24"/>
        </w:rPr>
        <w:t>A região de interesse compreende o território do município de Itatinga</w:t>
      </w:r>
      <w:r w:rsidR="00D370ED" w:rsidRPr="0048771D">
        <w:rPr>
          <w:rFonts w:ascii="Times New Roman" w:hAnsi="Times New Roman" w:cs="Times New Roman"/>
          <w:sz w:val="24"/>
          <w:szCs w:val="24"/>
        </w:rPr>
        <w:t xml:space="preserve"> apresentado na figura 1</w:t>
      </w:r>
      <w:r w:rsidRPr="0048771D">
        <w:rPr>
          <w:rFonts w:ascii="Times New Roman" w:hAnsi="Times New Roman" w:cs="Times New Roman"/>
          <w:sz w:val="24"/>
          <w:szCs w:val="24"/>
        </w:rPr>
        <w:t>, pertencente a Mesorregião de Bauru e Microrregião de Avaré no Estado de São Paulo, com área de</w:t>
      </w:r>
      <w:r w:rsidR="00D370ED" w:rsidRPr="0048771D">
        <w:rPr>
          <w:rFonts w:ascii="Times New Roman" w:hAnsi="Times New Roman" w:cs="Times New Roman"/>
          <w:sz w:val="24"/>
          <w:szCs w:val="24"/>
        </w:rPr>
        <w:t>, aproximadamente</w:t>
      </w:r>
      <w:r w:rsidR="009D7046" w:rsidRPr="0048771D">
        <w:rPr>
          <w:rFonts w:ascii="Times New Roman" w:hAnsi="Times New Roman" w:cs="Times New Roman"/>
          <w:sz w:val="24"/>
          <w:szCs w:val="24"/>
        </w:rPr>
        <w:t>;</w:t>
      </w:r>
      <w:r w:rsidRPr="0048771D">
        <w:rPr>
          <w:rFonts w:ascii="Times New Roman" w:hAnsi="Times New Roman" w:cs="Times New Roman"/>
          <w:sz w:val="24"/>
          <w:szCs w:val="24"/>
        </w:rPr>
        <w:t xml:space="preserve"> 979</w:t>
      </w:r>
      <w:r w:rsidR="009D7046" w:rsidRPr="0048771D">
        <w:rPr>
          <w:rFonts w:ascii="Times New Roman" w:hAnsi="Times New Roman" w:cs="Times New Roman"/>
          <w:sz w:val="24"/>
          <w:szCs w:val="24"/>
        </w:rPr>
        <w:t xml:space="preserve">, </w:t>
      </w:r>
      <w:r w:rsidRPr="0048771D">
        <w:rPr>
          <w:rFonts w:ascii="Times New Roman" w:hAnsi="Times New Roman" w:cs="Times New Roman"/>
          <w:sz w:val="24"/>
          <w:szCs w:val="24"/>
        </w:rPr>
        <w:t>817 km².  Sua latitude é</w:t>
      </w:r>
      <w:r w:rsidR="003325EB" w:rsidRPr="0048771D">
        <w:rPr>
          <w:rFonts w:ascii="Times New Roman" w:hAnsi="Times New Roman" w:cs="Times New Roman"/>
          <w:sz w:val="24"/>
          <w:szCs w:val="24"/>
        </w:rPr>
        <w:t xml:space="preserve"> 23º 06" 05"</w:t>
      </w:r>
      <w:r w:rsidRPr="0048771D">
        <w:rPr>
          <w:rFonts w:ascii="Times New Roman" w:hAnsi="Times New Roman" w:cs="Times New Roman"/>
          <w:sz w:val="24"/>
          <w:szCs w:val="24"/>
        </w:rPr>
        <w:t xml:space="preserve">" sul e longitude de </w:t>
      </w:r>
      <w:r w:rsidR="003325EB" w:rsidRPr="0048771D">
        <w:rPr>
          <w:rFonts w:ascii="Times New Roman" w:hAnsi="Times New Roman" w:cs="Times New Roman"/>
          <w:sz w:val="24"/>
          <w:szCs w:val="24"/>
        </w:rPr>
        <w:t>48°36"58"</w:t>
      </w:r>
      <w:r w:rsidRPr="0048771D">
        <w:rPr>
          <w:rFonts w:ascii="Times New Roman" w:hAnsi="Times New Roman" w:cs="Times New Roman"/>
          <w:sz w:val="24"/>
          <w:szCs w:val="24"/>
        </w:rPr>
        <w:t xml:space="preserve"> oeste;</w:t>
      </w:r>
      <w:r w:rsidR="003325EB" w:rsidRPr="0048771D">
        <w:rPr>
          <w:rFonts w:ascii="Times New Roman" w:hAnsi="Times New Roman" w:cs="Times New Roman"/>
          <w:sz w:val="24"/>
          <w:szCs w:val="24"/>
        </w:rPr>
        <w:t xml:space="preserve"> a aproximadamente 221 km da capital de São Paulo, </w:t>
      </w:r>
      <w:r w:rsidRPr="0048771D">
        <w:rPr>
          <w:rFonts w:ascii="Times New Roman" w:hAnsi="Times New Roman" w:cs="Times New Roman"/>
          <w:sz w:val="24"/>
          <w:szCs w:val="24"/>
        </w:rPr>
        <w:t xml:space="preserve">com altitude de </w:t>
      </w:r>
      <w:r w:rsidR="003325EB" w:rsidRPr="0048771D">
        <w:rPr>
          <w:rFonts w:ascii="Times New Roman" w:hAnsi="Times New Roman" w:cs="Times New Roman"/>
          <w:sz w:val="24"/>
          <w:szCs w:val="24"/>
        </w:rPr>
        <w:t>845</w:t>
      </w:r>
      <w:r w:rsidRPr="0048771D">
        <w:rPr>
          <w:rFonts w:ascii="Times New Roman" w:hAnsi="Times New Roman" w:cs="Times New Roman"/>
          <w:sz w:val="24"/>
          <w:szCs w:val="24"/>
        </w:rPr>
        <w:t xml:space="preserve"> metros do nível</w:t>
      </w:r>
      <w:r w:rsidR="003325EB" w:rsidRPr="0048771D">
        <w:rPr>
          <w:rFonts w:ascii="Times New Roman" w:hAnsi="Times New Roman" w:cs="Times New Roman"/>
          <w:sz w:val="24"/>
          <w:szCs w:val="24"/>
        </w:rPr>
        <w:t xml:space="preserve"> do mar, clima tropical de altitude</w:t>
      </w:r>
      <w:r w:rsidR="002B54EF" w:rsidRPr="0048771D">
        <w:rPr>
          <w:rFonts w:ascii="Times New Roman" w:hAnsi="Times New Roman" w:cs="Times New Roman"/>
        </w:rPr>
        <w:t xml:space="preserve"> </w:t>
      </w:r>
      <w:r w:rsidR="002B54EF" w:rsidRPr="0048771D">
        <w:rPr>
          <w:rFonts w:ascii="Times New Roman" w:hAnsi="Times New Roman" w:cs="Times New Roman"/>
          <w:sz w:val="24"/>
          <w:szCs w:val="24"/>
        </w:rPr>
        <w:t xml:space="preserve">ameno e seco </w:t>
      </w:r>
      <w:proofErr w:type="spellStart"/>
      <w:r w:rsidR="002B54EF" w:rsidRPr="0048771D">
        <w:rPr>
          <w:rFonts w:ascii="Times New Roman" w:hAnsi="Times New Roman" w:cs="Times New Roman"/>
          <w:sz w:val="24"/>
          <w:szCs w:val="24"/>
        </w:rPr>
        <w:t>Cwb</w:t>
      </w:r>
      <w:proofErr w:type="spellEnd"/>
      <w:r w:rsidR="002B54EF" w:rsidRPr="0048771D">
        <w:rPr>
          <w:rFonts w:ascii="Times New Roman" w:hAnsi="Times New Roman" w:cs="Times New Roman"/>
          <w:sz w:val="24"/>
          <w:szCs w:val="24"/>
        </w:rPr>
        <w:t>, com temperatura média de 19,2°C</w:t>
      </w:r>
      <w:r w:rsidR="00D370ED" w:rsidRPr="0048771D">
        <w:rPr>
          <w:rFonts w:ascii="Times New Roman" w:hAnsi="Times New Roman" w:cs="Times New Roman"/>
          <w:sz w:val="24"/>
          <w:szCs w:val="24"/>
        </w:rPr>
        <w:t xml:space="preserve"> e</w:t>
      </w:r>
      <w:r w:rsidRPr="0048771D">
        <w:rPr>
          <w:rFonts w:ascii="Times New Roman" w:hAnsi="Times New Roman" w:cs="Times New Roman"/>
          <w:sz w:val="24"/>
          <w:szCs w:val="24"/>
        </w:rPr>
        <w:t xml:space="preserve"> possui uma população estimada de </w:t>
      </w:r>
      <w:r w:rsidR="002B54EF" w:rsidRPr="0048771D">
        <w:rPr>
          <w:rFonts w:ascii="Times New Roman" w:hAnsi="Times New Roman" w:cs="Times New Roman"/>
          <w:sz w:val="24"/>
          <w:szCs w:val="24"/>
        </w:rPr>
        <w:t xml:space="preserve">19.070 pessoas </w:t>
      </w:r>
      <w:r w:rsidRPr="0048771D">
        <w:rPr>
          <w:rFonts w:ascii="Times New Roman" w:hAnsi="Times New Roman" w:cs="Times New Roman"/>
          <w:sz w:val="24"/>
          <w:szCs w:val="24"/>
        </w:rPr>
        <w:t>(IBGE, 202</w:t>
      </w:r>
      <w:r w:rsidR="0006404E" w:rsidRPr="0048771D">
        <w:rPr>
          <w:rFonts w:ascii="Times New Roman" w:hAnsi="Times New Roman" w:cs="Times New Roman"/>
          <w:sz w:val="24"/>
          <w:szCs w:val="24"/>
        </w:rPr>
        <w:t>2</w:t>
      </w:r>
      <w:r w:rsidRPr="0048771D">
        <w:rPr>
          <w:rFonts w:ascii="Times New Roman" w:hAnsi="Times New Roman" w:cs="Times New Roman"/>
          <w:sz w:val="24"/>
          <w:szCs w:val="24"/>
        </w:rPr>
        <w:t>)</w:t>
      </w:r>
      <w:r w:rsidR="002B54EF" w:rsidRPr="0048771D">
        <w:rPr>
          <w:rFonts w:ascii="Times New Roman" w:hAnsi="Times New Roman" w:cs="Times New Roman"/>
          <w:sz w:val="24"/>
          <w:szCs w:val="24"/>
        </w:rPr>
        <w:t>.</w:t>
      </w:r>
    </w:p>
    <w:p w14:paraId="7BB47342" w14:textId="6E1D1B24" w:rsidR="007330D2" w:rsidRPr="0048771D" w:rsidRDefault="007330D2" w:rsidP="0048771D">
      <w:pPr>
        <w:spacing w:after="0" w:line="240" w:lineRule="auto"/>
        <w:ind w:firstLine="709"/>
        <w:jc w:val="both"/>
        <w:rPr>
          <w:rFonts w:ascii="Times New Roman" w:hAnsi="Times New Roman" w:cs="Times New Roman"/>
          <w:sz w:val="24"/>
          <w:szCs w:val="24"/>
        </w:rPr>
      </w:pPr>
    </w:p>
    <w:p w14:paraId="5660FC1B" w14:textId="77777777" w:rsidR="0048771D" w:rsidRDefault="0048771D" w:rsidP="0048771D">
      <w:pPr>
        <w:spacing w:after="0" w:line="240" w:lineRule="auto"/>
        <w:rPr>
          <w:rFonts w:ascii="Times New Roman" w:hAnsi="Times New Roman" w:cs="Times New Roman"/>
          <w:sz w:val="24"/>
          <w:szCs w:val="24"/>
        </w:rPr>
      </w:pPr>
    </w:p>
    <w:p w14:paraId="2BABCF49" w14:textId="77777777" w:rsidR="00A506AD" w:rsidRDefault="00A506AD" w:rsidP="0048771D">
      <w:pPr>
        <w:spacing w:after="0" w:line="240" w:lineRule="auto"/>
        <w:rPr>
          <w:rFonts w:ascii="Times New Roman" w:hAnsi="Times New Roman" w:cs="Times New Roman"/>
          <w:sz w:val="24"/>
          <w:szCs w:val="24"/>
        </w:rPr>
      </w:pPr>
    </w:p>
    <w:p w14:paraId="0DFD7DE4" w14:textId="77777777" w:rsidR="00A506AD" w:rsidRDefault="00A506AD" w:rsidP="0048771D">
      <w:pPr>
        <w:spacing w:after="0" w:line="240" w:lineRule="auto"/>
        <w:rPr>
          <w:rFonts w:ascii="Times New Roman" w:hAnsi="Times New Roman" w:cs="Times New Roman"/>
          <w:sz w:val="24"/>
          <w:szCs w:val="24"/>
        </w:rPr>
      </w:pPr>
    </w:p>
    <w:p w14:paraId="5371D7DF" w14:textId="77777777" w:rsidR="00A506AD" w:rsidRDefault="00A506AD" w:rsidP="0048771D">
      <w:pPr>
        <w:spacing w:after="0" w:line="240" w:lineRule="auto"/>
        <w:rPr>
          <w:rFonts w:ascii="Times New Roman" w:hAnsi="Times New Roman" w:cs="Times New Roman"/>
          <w:sz w:val="24"/>
          <w:szCs w:val="24"/>
        </w:rPr>
      </w:pPr>
    </w:p>
    <w:p w14:paraId="52423F17" w14:textId="77777777" w:rsidR="00A506AD" w:rsidRDefault="00A506AD" w:rsidP="0048771D">
      <w:pPr>
        <w:spacing w:after="0" w:line="240" w:lineRule="auto"/>
        <w:rPr>
          <w:rFonts w:ascii="Times New Roman" w:hAnsi="Times New Roman" w:cs="Times New Roman"/>
          <w:sz w:val="24"/>
          <w:szCs w:val="24"/>
        </w:rPr>
      </w:pPr>
    </w:p>
    <w:p w14:paraId="5CC84C13" w14:textId="77777777" w:rsidR="00A506AD" w:rsidRDefault="00A506AD" w:rsidP="0048771D">
      <w:pPr>
        <w:spacing w:after="0" w:line="240" w:lineRule="auto"/>
        <w:rPr>
          <w:rFonts w:ascii="Times New Roman" w:hAnsi="Times New Roman" w:cs="Times New Roman"/>
          <w:sz w:val="24"/>
          <w:szCs w:val="24"/>
        </w:rPr>
      </w:pPr>
    </w:p>
    <w:p w14:paraId="32215B44" w14:textId="77777777" w:rsidR="00A506AD" w:rsidRDefault="00A506AD" w:rsidP="0048771D">
      <w:pPr>
        <w:spacing w:after="0" w:line="240" w:lineRule="auto"/>
        <w:rPr>
          <w:rFonts w:ascii="Times New Roman" w:hAnsi="Times New Roman" w:cs="Times New Roman"/>
          <w:sz w:val="24"/>
          <w:szCs w:val="24"/>
        </w:rPr>
      </w:pPr>
    </w:p>
    <w:p w14:paraId="3C595DD4" w14:textId="77777777" w:rsidR="00A506AD" w:rsidRDefault="00A506AD" w:rsidP="0048771D">
      <w:pPr>
        <w:spacing w:after="0" w:line="240" w:lineRule="auto"/>
        <w:rPr>
          <w:rFonts w:ascii="Times New Roman" w:hAnsi="Times New Roman" w:cs="Times New Roman"/>
          <w:sz w:val="24"/>
          <w:szCs w:val="24"/>
        </w:rPr>
      </w:pPr>
    </w:p>
    <w:p w14:paraId="57625CF9" w14:textId="77777777" w:rsidR="00A506AD" w:rsidRDefault="00A506AD" w:rsidP="0048771D">
      <w:pPr>
        <w:spacing w:after="0" w:line="240" w:lineRule="auto"/>
        <w:rPr>
          <w:rFonts w:ascii="Times New Roman" w:hAnsi="Times New Roman" w:cs="Times New Roman"/>
          <w:sz w:val="24"/>
          <w:szCs w:val="24"/>
        </w:rPr>
      </w:pPr>
    </w:p>
    <w:p w14:paraId="4E0CA3C3" w14:textId="77777777" w:rsidR="00A506AD" w:rsidRDefault="00A506AD" w:rsidP="0048771D">
      <w:pPr>
        <w:spacing w:after="0" w:line="240" w:lineRule="auto"/>
        <w:rPr>
          <w:rFonts w:ascii="Times New Roman" w:hAnsi="Times New Roman" w:cs="Times New Roman"/>
          <w:sz w:val="24"/>
          <w:szCs w:val="24"/>
        </w:rPr>
      </w:pPr>
    </w:p>
    <w:p w14:paraId="71F3E328" w14:textId="77777777" w:rsidR="00A506AD" w:rsidRDefault="00A506AD" w:rsidP="0048771D">
      <w:pPr>
        <w:spacing w:after="0" w:line="240" w:lineRule="auto"/>
        <w:rPr>
          <w:rFonts w:ascii="Times New Roman" w:hAnsi="Times New Roman" w:cs="Times New Roman"/>
          <w:sz w:val="24"/>
          <w:szCs w:val="24"/>
        </w:rPr>
      </w:pPr>
    </w:p>
    <w:p w14:paraId="2367E69F" w14:textId="77777777" w:rsidR="00A506AD" w:rsidRDefault="00A506AD" w:rsidP="0048771D">
      <w:pPr>
        <w:spacing w:after="0" w:line="240" w:lineRule="auto"/>
        <w:rPr>
          <w:rFonts w:ascii="Times New Roman" w:hAnsi="Times New Roman" w:cs="Times New Roman"/>
          <w:sz w:val="24"/>
          <w:szCs w:val="24"/>
        </w:rPr>
      </w:pPr>
    </w:p>
    <w:p w14:paraId="7F02F41D" w14:textId="77777777" w:rsidR="00A506AD" w:rsidRDefault="00A506AD" w:rsidP="0048771D">
      <w:pPr>
        <w:spacing w:after="0" w:line="240" w:lineRule="auto"/>
        <w:rPr>
          <w:rFonts w:ascii="Times New Roman" w:hAnsi="Times New Roman" w:cs="Times New Roman"/>
          <w:sz w:val="24"/>
          <w:szCs w:val="24"/>
        </w:rPr>
      </w:pPr>
    </w:p>
    <w:p w14:paraId="7571E232" w14:textId="77777777" w:rsidR="00A506AD" w:rsidRDefault="00A506AD" w:rsidP="0048771D">
      <w:pPr>
        <w:spacing w:after="0" w:line="240" w:lineRule="auto"/>
        <w:rPr>
          <w:rFonts w:ascii="Times New Roman" w:hAnsi="Times New Roman" w:cs="Times New Roman"/>
          <w:sz w:val="24"/>
          <w:szCs w:val="24"/>
        </w:rPr>
      </w:pPr>
    </w:p>
    <w:p w14:paraId="64E9BB71" w14:textId="77777777" w:rsidR="00A506AD" w:rsidRDefault="00A506AD" w:rsidP="0048771D">
      <w:pPr>
        <w:spacing w:after="0" w:line="240" w:lineRule="auto"/>
        <w:rPr>
          <w:rFonts w:ascii="Times New Roman" w:hAnsi="Times New Roman" w:cs="Times New Roman"/>
          <w:sz w:val="24"/>
          <w:szCs w:val="24"/>
        </w:rPr>
      </w:pPr>
    </w:p>
    <w:p w14:paraId="33AA7051" w14:textId="77777777" w:rsidR="00A506AD" w:rsidRDefault="00A506AD" w:rsidP="0048771D">
      <w:pPr>
        <w:spacing w:after="0" w:line="240" w:lineRule="auto"/>
        <w:rPr>
          <w:rFonts w:ascii="Times New Roman" w:hAnsi="Times New Roman" w:cs="Times New Roman"/>
          <w:sz w:val="24"/>
          <w:szCs w:val="24"/>
        </w:rPr>
      </w:pPr>
    </w:p>
    <w:p w14:paraId="1B04C05D" w14:textId="77777777" w:rsidR="00A506AD" w:rsidRDefault="00A506AD" w:rsidP="0048771D">
      <w:pPr>
        <w:spacing w:after="0" w:line="240" w:lineRule="auto"/>
        <w:rPr>
          <w:rFonts w:ascii="Times New Roman" w:hAnsi="Times New Roman" w:cs="Times New Roman"/>
          <w:sz w:val="24"/>
          <w:szCs w:val="24"/>
        </w:rPr>
      </w:pPr>
    </w:p>
    <w:p w14:paraId="648723EF" w14:textId="77777777" w:rsidR="00A506AD" w:rsidRDefault="00A506AD" w:rsidP="0048771D">
      <w:pPr>
        <w:spacing w:after="0" w:line="240" w:lineRule="auto"/>
        <w:rPr>
          <w:rFonts w:ascii="Times New Roman" w:hAnsi="Times New Roman" w:cs="Times New Roman"/>
          <w:sz w:val="24"/>
          <w:szCs w:val="24"/>
        </w:rPr>
      </w:pPr>
    </w:p>
    <w:p w14:paraId="0A1A8DB8" w14:textId="77777777" w:rsidR="00A506AD" w:rsidRDefault="00A506AD" w:rsidP="0048771D">
      <w:pPr>
        <w:spacing w:after="0" w:line="240" w:lineRule="auto"/>
        <w:rPr>
          <w:rFonts w:ascii="Times New Roman" w:hAnsi="Times New Roman" w:cs="Times New Roman"/>
          <w:sz w:val="24"/>
          <w:szCs w:val="24"/>
        </w:rPr>
      </w:pPr>
    </w:p>
    <w:p w14:paraId="1A2888CB" w14:textId="77777777" w:rsidR="00805845" w:rsidRDefault="00805845" w:rsidP="0048771D">
      <w:pPr>
        <w:spacing w:after="0" w:line="240" w:lineRule="auto"/>
        <w:rPr>
          <w:rFonts w:ascii="Times New Roman" w:hAnsi="Times New Roman" w:cs="Times New Roman"/>
          <w:sz w:val="24"/>
          <w:szCs w:val="24"/>
        </w:rPr>
      </w:pPr>
    </w:p>
    <w:p w14:paraId="01C04242" w14:textId="49A4E7E4" w:rsidR="00B66038" w:rsidRPr="0048771D" w:rsidRDefault="00B66038" w:rsidP="0048771D">
      <w:pPr>
        <w:spacing w:after="0" w:line="240" w:lineRule="auto"/>
        <w:rPr>
          <w:rFonts w:ascii="Times New Roman" w:hAnsi="Times New Roman" w:cs="Times New Roman"/>
          <w:b/>
          <w:bCs/>
          <w:sz w:val="24"/>
          <w:szCs w:val="24"/>
        </w:rPr>
      </w:pPr>
      <w:r w:rsidRPr="0048771D">
        <w:rPr>
          <w:rFonts w:ascii="Times New Roman" w:hAnsi="Times New Roman" w:cs="Times New Roman"/>
          <w:b/>
          <w:bCs/>
          <w:sz w:val="24"/>
          <w:szCs w:val="24"/>
        </w:rPr>
        <w:lastRenderedPageBreak/>
        <w:t>Figura 1.</w:t>
      </w:r>
      <w:r w:rsidR="00D370ED" w:rsidRPr="0048771D">
        <w:rPr>
          <w:rFonts w:ascii="Times New Roman" w:hAnsi="Times New Roman" w:cs="Times New Roman"/>
          <w:b/>
          <w:bCs/>
          <w:sz w:val="24"/>
          <w:szCs w:val="24"/>
        </w:rPr>
        <w:t xml:space="preserve"> </w:t>
      </w:r>
      <w:r w:rsidR="00D370ED" w:rsidRPr="0048771D">
        <w:rPr>
          <w:rFonts w:ascii="Times New Roman" w:hAnsi="Times New Roman" w:cs="Times New Roman"/>
          <w:sz w:val="24"/>
          <w:szCs w:val="24"/>
        </w:rPr>
        <w:t>Localização de Itatinga.</w:t>
      </w:r>
    </w:p>
    <w:p w14:paraId="7DBB0213" w14:textId="5336E9F3" w:rsidR="007330D2" w:rsidRPr="0048771D" w:rsidRDefault="00D12FA5" w:rsidP="0048771D">
      <w:pPr>
        <w:spacing w:after="0" w:line="240" w:lineRule="auto"/>
        <w:jc w:val="center"/>
        <w:rPr>
          <w:rFonts w:ascii="Times New Roman" w:hAnsi="Times New Roman" w:cs="Times New Roman"/>
          <w:b/>
          <w:bCs/>
          <w:sz w:val="24"/>
          <w:szCs w:val="24"/>
        </w:rPr>
      </w:pPr>
      <w:r w:rsidRPr="0048771D">
        <w:rPr>
          <w:rFonts w:ascii="Times New Roman" w:hAnsi="Times New Roman" w:cs="Times New Roman"/>
          <w:noProof/>
          <w:lang w:eastAsia="pt-BR"/>
        </w:rPr>
        <w:drawing>
          <wp:inline distT="0" distB="0" distL="0" distR="0" wp14:anchorId="265EC16B" wp14:editId="50843154">
            <wp:extent cx="5400000" cy="4092810"/>
            <wp:effectExtent l="19050" t="19050" r="10795" b="222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69" t="951" r="6175" b="2532"/>
                    <a:stretch/>
                  </pic:blipFill>
                  <pic:spPr bwMode="auto">
                    <a:xfrm>
                      <a:off x="0" y="0"/>
                      <a:ext cx="5400000" cy="409281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510B8130" w14:textId="504873CE" w:rsidR="002B54EF" w:rsidRPr="0048771D" w:rsidRDefault="00D370ED" w:rsidP="0048771D">
      <w:pPr>
        <w:spacing w:after="0" w:line="240" w:lineRule="auto"/>
        <w:rPr>
          <w:rFonts w:ascii="Times New Roman" w:hAnsi="Times New Roman" w:cs="Times New Roman"/>
          <w:b/>
          <w:bCs/>
          <w:sz w:val="20"/>
          <w:szCs w:val="20"/>
        </w:rPr>
      </w:pPr>
      <w:r w:rsidRPr="0048771D">
        <w:rPr>
          <w:rFonts w:ascii="Times New Roman" w:hAnsi="Times New Roman" w:cs="Times New Roman"/>
          <w:b/>
          <w:bCs/>
          <w:sz w:val="20"/>
          <w:szCs w:val="20"/>
        </w:rPr>
        <w:t xml:space="preserve">Fonte: </w:t>
      </w:r>
      <w:r w:rsidRPr="0048771D">
        <w:rPr>
          <w:rFonts w:ascii="Times New Roman" w:hAnsi="Times New Roman" w:cs="Times New Roman"/>
          <w:sz w:val="20"/>
          <w:szCs w:val="20"/>
        </w:rPr>
        <w:t xml:space="preserve">Os autores </w:t>
      </w:r>
      <w:r w:rsidR="00077197" w:rsidRPr="0048771D">
        <w:rPr>
          <w:rFonts w:ascii="Times New Roman" w:hAnsi="Times New Roman" w:cs="Times New Roman"/>
          <w:sz w:val="20"/>
          <w:szCs w:val="20"/>
        </w:rPr>
        <w:t>(2024)</w:t>
      </w:r>
      <w:r w:rsidRPr="0048771D">
        <w:rPr>
          <w:rFonts w:ascii="Times New Roman" w:hAnsi="Times New Roman" w:cs="Times New Roman"/>
          <w:sz w:val="20"/>
          <w:szCs w:val="20"/>
        </w:rPr>
        <w:t>.</w:t>
      </w:r>
    </w:p>
    <w:p w14:paraId="1B3FC318" w14:textId="77777777" w:rsidR="0048771D" w:rsidRDefault="0048771D" w:rsidP="0048771D">
      <w:pPr>
        <w:spacing w:after="0" w:line="240" w:lineRule="auto"/>
        <w:jc w:val="both"/>
        <w:rPr>
          <w:rFonts w:ascii="Times New Roman" w:hAnsi="Times New Roman" w:cs="Times New Roman"/>
          <w:b/>
          <w:bCs/>
          <w:sz w:val="24"/>
          <w:szCs w:val="24"/>
        </w:rPr>
      </w:pPr>
    </w:p>
    <w:p w14:paraId="37BB87B6" w14:textId="77777777" w:rsidR="00A506AD" w:rsidRDefault="00A506AD" w:rsidP="0048771D">
      <w:pPr>
        <w:spacing w:after="0" w:line="240" w:lineRule="auto"/>
        <w:jc w:val="both"/>
        <w:rPr>
          <w:rFonts w:ascii="Times New Roman" w:hAnsi="Times New Roman" w:cs="Times New Roman"/>
          <w:b/>
          <w:bCs/>
          <w:sz w:val="24"/>
          <w:szCs w:val="24"/>
        </w:rPr>
        <w:sectPr w:rsidR="00A506AD" w:rsidSect="00D447BB">
          <w:type w:val="continuous"/>
          <w:pgSz w:w="11906" w:h="16838" w:code="9"/>
          <w:pgMar w:top="1701" w:right="1134" w:bottom="1701" w:left="1701" w:header="709" w:footer="709" w:gutter="0"/>
          <w:cols w:space="708"/>
          <w:docGrid w:linePitch="360"/>
        </w:sectPr>
      </w:pPr>
    </w:p>
    <w:p w14:paraId="12FA463F" w14:textId="4F801026" w:rsidR="00D12FA5" w:rsidRPr="0048771D" w:rsidRDefault="0048771D" w:rsidP="0048771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D12FA5" w:rsidRPr="0048771D">
        <w:rPr>
          <w:rFonts w:ascii="Times New Roman" w:hAnsi="Times New Roman" w:cs="Times New Roman"/>
          <w:b/>
          <w:bCs/>
          <w:sz w:val="24"/>
          <w:szCs w:val="24"/>
        </w:rPr>
        <w:t xml:space="preserve">.2 </w:t>
      </w:r>
      <w:r w:rsidR="007A1AC5" w:rsidRPr="0048771D">
        <w:rPr>
          <w:rFonts w:ascii="Times New Roman" w:hAnsi="Times New Roman" w:cs="Times New Roman"/>
          <w:b/>
          <w:bCs/>
          <w:sz w:val="24"/>
          <w:szCs w:val="24"/>
        </w:rPr>
        <w:t>Fatores analisados</w:t>
      </w:r>
    </w:p>
    <w:p w14:paraId="6A680243" w14:textId="77777777" w:rsidR="0048771D" w:rsidRDefault="0048771D" w:rsidP="0048771D">
      <w:pPr>
        <w:spacing w:after="0" w:line="240" w:lineRule="auto"/>
        <w:ind w:firstLine="709"/>
        <w:jc w:val="both"/>
        <w:rPr>
          <w:rFonts w:ascii="Times New Roman" w:hAnsi="Times New Roman" w:cs="Times New Roman"/>
          <w:sz w:val="24"/>
          <w:szCs w:val="24"/>
        </w:rPr>
      </w:pPr>
    </w:p>
    <w:p w14:paraId="27029606" w14:textId="31AD8F87" w:rsidR="00D12FA5" w:rsidRPr="0048771D" w:rsidRDefault="007A1AC5"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A pesquisa foi conduzida em um ambiente de Sistema de Informação Geográfica (SIG), com o auxílio do </w:t>
      </w:r>
      <w:r w:rsidRPr="0048771D">
        <w:rPr>
          <w:rFonts w:ascii="Times New Roman" w:hAnsi="Times New Roman" w:cs="Times New Roman"/>
          <w:i/>
          <w:iCs/>
          <w:sz w:val="24"/>
          <w:szCs w:val="24"/>
        </w:rPr>
        <w:t>software</w:t>
      </w:r>
      <w:r w:rsidRPr="0048771D">
        <w:rPr>
          <w:rFonts w:ascii="Times New Roman" w:hAnsi="Times New Roman" w:cs="Times New Roman"/>
          <w:sz w:val="24"/>
          <w:szCs w:val="24"/>
        </w:rPr>
        <w:t xml:space="preserve"> livre QGIS 3.28.11, proporcionando a capacidade de processar e integrar diversos tipos de dados. Quatro variáveis ​​foram consideradas como material para análise, sendo essenciais para a viabilização da implantação de sistemas de pivô central. Estas variáveis ​​abrangem o uso e ocupação do solo (terra), a distância do corpo hídrico, a declividade do terreno e as classes de solo (</w:t>
      </w:r>
      <w:r w:rsidR="002B29EA" w:rsidRPr="0048771D">
        <w:rPr>
          <w:rFonts w:ascii="Times New Roman" w:hAnsi="Times New Roman" w:cs="Times New Roman"/>
          <w:sz w:val="24"/>
          <w:szCs w:val="24"/>
        </w:rPr>
        <w:t>B</w:t>
      </w:r>
      <w:r w:rsidR="00832CCE" w:rsidRPr="0048771D">
        <w:rPr>
          <w:rFonts w:ascii="Times New Roman" w:hAnsi="Times New Roman" w:cs="Times New Roman"/>
          <w:sz w:val="24"/>
          <w:szCs w:val="24"/>
        </w:rPr>
        <w:t>arros</w:t>
      </w:r>
      <w:r w:rsidRPr="0048771D">
        <w:rPr>
          <w:rFonts w:ascii="Times New Roman" w:hAnsi="Times New Roman" w:cs="Times New Roman"/>
          <w:sz w:val="24"/>
          <w:szCs w:val="24"/>
        </w:rPr>
        <w:t xml:space="preserve"> </w:t>
      </w:r>
      <w:r w:rsidRPr="0048771D">
        <w:rPr>
          <w:rFonts w:ascii="Times New Roman" w:hAnsi="Times New Roman" w:cs="Times New Roman"/>
          <w:i/>
          <w:iCs/>
          <w:sz w:val="24"/>
          <w:szCs w:val="24"/>
        </w:rPr>
        <w:t>et al</w:t>
      </w:r>
      <w:r w:rsidRPr="0048771D">
        <w:rPr>
          <w:rFonts w:ascii="Times New Roman" w:hAnsi="Times New Roman" w:cs="Times New Roman"/>
          <w:sz w:val="24"/>
          <w:szCs w:val="24"/>
        </w:rPr>
        <w:t>., 2020).</w:t>
      </w:r>
    </w:p>
    <w:p w14:paraId="174E2CB9" w14:textId="77777777" w:rsidR="0048771D" w:rsidRDefault="0048771D" w:rsidP="0048771D">
      <w:pPr>
        <w:spacing w:after="0" w:line="240" w:lineRule="auto"/>
        <w:jc w:val="both"/>
        <w:rPr>
          <w:rFonts w:ascii="Times New Roman" w:hAnsi="Times New Roman" w:cs="Times New Roman"/>
          <w:b/>
          <w:bCs/>
          <w:sz w:val="24"/>
          <w:szCs w:val="24"/>
        </w:rPr>
      </w:pPr>
    </w:p>
    <w:p w14:paraId="23189C25" w14:textId="4FE8D12D" w:rsidR="0048519B" w:rsidRPr="0048771D" w:rsidRDefault="0048771D" w:rsidP="0048771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48519B" w:rsidRPr="0048771D">
        <w:rPr>
          <w:rFonts w:ascii="Times New Roman" w:hAnsi="Times New Roman" w:cs="Times New Roman"/>
          <w:b/>
          <w:bCs/>
          <w:sz w:val="24"/>
          <w:szCs w:val="24"/>
        </w:rPr>
        <w:t xml:space="preserve">.3 </w:t>
      </w:r>
      <w:proofErr w:type="spellStart"/>
      <w:r w:rsidR="0048519B" w:rsidRPr="0048771D">
        <w:rPr>
          <w:rFonts w:ascii="Times New Roman" w:hAnsi="Times New Roman" w:cs="Times New Roman"/>
          <w:b/>
          <w:bCs/>
          <w:sz w:val="24"/>
          <w:szCs w:val="24"/>
        </w:rPr>
        <w:t>Analytic</w:t>
      </w:r>
      <w:proofErr w:type="spellEnd"/>
      <w:r w:rsidR="0048519B" w:rsidRPr="0048771D">
        <w:rPr>
          <w:rFonts w:ascii="Times New Roman" w:hAnsi="Times New Roman" w:cs="Times New Roman"/>
          <w:b/>
          <w:bCs/>
          <w:sz w:val="24"/>
          <w:szCs w:val="24"/>
        </w:rPr>
        <w:t xml:space="preserve"> </w:t>
      </w:r>
      <w:proofErr w:type="spellStart"/>
      <w:r w:rsidR="0048519B" w:rsidRPr="0048771D">
        <w:rPr>
          <w:rFonts w:ascii="Times New Roman" w:hAnsi="Times New Roman" w:cs="Times New Roman"/>
          <w:b/>
          <w:bCs/>
          <w:sz w:val="24"/>
          <w:szCs w:val="24"/>
        </w:rPr>
        <w:t>Hierarchy</w:t>
      </w:r>
      <w:proofErr w:type="spellEnd"/>
      <w:r w:rsidR="0048519B" w:rsidRPr="0048771D">
        <w:rPr>
          <w:rFonts w:ascii="Times New Roman" w:hAnsi="Times New Roman" w:cs="Times New Roman"/>
          <w:b/>
          <w:bCs/>
          <w:sz w:val="24"/>
          <w:szCs w:val="24"/>
        </w:rPr>
        <w:t xml:space="preserve"> </w:t>
      </w:r>
      <w:proofErr w:type="spellStart"/>
      <w:r w:rsidR="0048519B" w:rsidRPr="0048771D">
        <w:rPr>
          <w:rFonts w:ascii="Times New Roman" w:hAnsi="Times New Roman" w:cs="Times New Roman"/>
          <w:b/>
          <w:bCs/>
          <w:sz w:val="24"/>
          <w:szCs w:val="24"/>
        </w:rPr>
        <w:t>Process</w:t>
      </w:r>
      <w:proofErr w:type="spellEnd"/>
      <w:r w:rsidR="0048519B" w:rsidRPr="0048771D">
        <w:rPr>
          <w:rFonts w:ascii="Times New Roman" w:hAnsi="Times New Roman" w:cs="Times New Roman"/>
          <w:b/>
          <w:bCs/>
          <w:sz w:val="24"/>
          <w:szCs w:val="24"/>
        </w:rPr>
        <w:t xml:space="preserve"> (AHP)</w:t>
      </w:r>
    </w:p>
    <w:p w14:paraId="2C519185" w14:textId="77777777" w:rsidR="0048771D" w:rsidRDefault="0048771D" w:rsidP="0048771D">
      <w:pPr>
        <w:spacing w:after="0" w:line="240" w:lineRule="auto"/>
        <w:ind w:firstLine="709"/>
        <w:jc w:val="both"/>
        <w:rPr>
          <w:rFonts w:ascii="Times New Roman" w:hAnsi="Times New Roman" w:cs="Times New Roman"/>
          <w:sz w:val="24"/>
          <w:szCs w:val="24"/>
        </w:rPr>
      </w:pPr>
    </w:p>
    <w:p w14:paraId="15934B79" w14:textId="332BA479" w:rsidR="0048519B" w:rsidRPr="0048771D" w:rsidRDefault="0018583A"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A metodologia chamada </w:t>
      </w:r>
      <w:proofErr w:type="spellStart"/>
      <w:r w:rsidRPr="0048771D">
        <w:rPr>
          <w:rFonts w:ascii="Times New Roman" w:hAnsi="Times New Roman" w:cs="Times New Roman"/>
          <w:i/>
          <w:iCs/>
          <w:sz w:val="24"/>
          <w:szCs w:val="24"/>
        </w:rPr>
        <w:t>Analystic</w:t>
      </w:r>
      <w:proofErr w:type="spellEnd"/>
      <w:r w:rsidRPr="0048771D">
        <w:rPr>
          <w:rFonts w:ascii="Times New Roman" w:hAnsi="Times New Roman" w:cs="Times New Roman"/>
          <w:i/>
          <w:iCs/>
          <w:sz w:val="24"/>
          <w:szCs w:val="24"/>
        </w:rPr>
        <w:t xml:space="preserve"> </w:t>
      </w:r>
      <w:proofErr w:type="spellStart"/>
      <w:r w:rsidRPr="0048771D">
        <w:rPr>
          <w:rFonts w:ascii="Times New Roman" w:hAnsi="Times New Roman" w:cs="Times New Roman"/>
          <w:i/>
          <w:iCs/>
          <w:sz w:val="24"/>
          <w:szCs w:val="24"/>
        </w:rPr>
        <w:t>Hierarchy</w:t>
      </w:r>
      <w:proofErr w:type="spellEnd"/>
      <w:r w:rsidRPr="0048771D">
        <w:rPr>
          <w:rFonts w:ascii="Times New Roman" w:hAnsi="Times New Roman" w:cs="Times New Roman"/>
          <w:i/>
          <w:iCs/>
          <w:sz w:val="24"/>
          <w:szCs w:val="24"/>
        </w:rPr>
        <w:t xml:space="preserve"> </w:t>
      </w:r>
      <w:proofErr w:type="spellStart"/>
      <w:r w:rsidRPr="0048771D">
        <w:rPr>
          <w:rFonts w:ascii="Times New Roman" w:hAnsi="Times New Roman" w:cs="Times New Roman"/>
          <w:i/>
          <w:iCs/>
          <w:sz w:val="24"/>
          <w:szCs w:val="24"/>
        </w:rPr>
        <w:t>Process</w:t>
      </w:r>
      <w:proofErr w:type="spellEnd"/>
      <w:r w:rsidRPr="0048771D">
        <w:rPr>
          <w:rFonts w:ascii="Times New Roman" w:hAnsi="Times New Roman" w:cs="Times New Roman"/>
          <w:sz w:val="24"/>
          <w:szCs w:val="24"/>
        </w:rPr>
        <w:t xml:space="preserve"> (AHP) foi concebida por </w:t>
      </w:r>
      <w:r w:rsidRPr="0048771D">
        <w:rPr>
          <w:rFonts w:ascii="Times New Roman" w:hAnsi="Times New Roman" w:cs="Times New Roman"/>
          <w:i/>
          <w:iCs/>
          <w:sz w:val="24"/>
          <w:szCs w:val="24"/>
        </w:rPr>
        <w:t>Thomas</w:t>
      </w:r>
      <w:r w:rsidRPr="0048771D">
        <w:rPr>
          <w:rFonts w:ascii="Times New Roman" w:hAnsi="Times New Roman" w:cs="Times New Roman"/>
          <w:sz w:val="24"/>
          <w:szCs w:val="24"/>
        </w:rPr>
        <w:t xml:space="preserve"> </w:t>
      </w:r>
      <w:r w:rsidRPr="0048771D">
        <w:rPr>
          <w:rFonts w:ascii="Times New Roman" w:hAnsi="Times New Roman" w:cs="Times New Roman"/>
          <w:i/>
          <w:iCs/>
          <w:sz w:val="24"/>
          <w:szCs w:val="24"/>
        </w:rPr>
        <w:t>L.</w:t>
      </w:r>
      <w:r w:rsidRPr="0048771D">
        <w:rPr>
          <w:rFonts w:ascii="Times New Roman" w:hAnsi="Times New Roman" w:cs="Times New Roman"/>
          <w:sz w:val="24"/>
          <w:szCs w:val="24"/>
        </w:rPr>
        <w:t xml:space="preserve"> </w:t>
      </w:r>
      <w:proofErr w:type="spellStart"/>
      <w:r w:rsidRPr="0048771D">
        <w:rPr>
          <w:rFonts w:ascii="Times New Roman" w:hAnsi="Times New Roman" w:cs="Times New Roman"/>
          <w:i/>
          <w:iCs/>
          <w:sz w:val="24"/>
          <w:szCs w:val="24"/>
        </w:rPr>
        <w:t>Saaty</w:t>
      </w:r>
      <w:proofErr w:type="spellEnd"/>
      <w:r w:rsidRPr="0048771D">
        <w:rPr>
          <w:rFonts w:ascii="Times New Roman" w:hAnsi="Times New Roman" w:cs="Times New Roman"/>
          <w:sz w:val="24"/>
          <w:szCs w:val="24"/>
        </w:rPr>
        <w:t xml:space="preserve"> na década de 70 e representa uma das primeiras abordagens </w:t>
      </w:r>
      <w:r w:rsidRPr="0048771D">
        <w:rPr>
          <w:rFonts w:ascii="Times New Roman" w:hAnsi="Times New Roman" w:cs="Times New Roman"/>
          <w:sz w:val="24"/>
          <w:szCs w:val="24"/>
        </w:rPr>
        <w:t>desenvolvidas para orientar a tomada de decisões baseadas em diversos critérios de avaliação. Seu propósito central é estruturar os fatores escolhidos em uma posição que reflete as preferências dos tomadores de decisão, sendo as opções localizadas no nível inferior desta posição (</w:t>
      </w:r>
      <w:r w:rsidR="002B29EA" w:rsidRPr="0048771D">
        <w:rPr>
          <w:rFonts w:ascii="Times New Roman" w:hAnsi="Times New Roman" w:cs="Times New Roman"/>
          <w:sz w:val="24"/>
          <w:szCs w:val="24"/>
        </w:rPr>
        <w:t>G</w:t>
      </w:r>
      <w:r w:rsidR="00832CCE" w:rsidRPr="0048771D">
        <w:rPr>
          <w:rFonts w:ascii="Times New Roman" w:hAnsi="Times New Roman" w:cs="Times New Roman"/>
          <w:sz w:val="24"/>
          <w:szCs w:val="24"/>
        </w:rPr>
        <w:t>omes</w:t>
      </w:r>
      <w:r w:rsidRPr="0048771D">
        <w:rPr>
          <w:rFonts w:ascii="Times New Roman" w:hAnsi="Times New Roman" w:cs="Times New Roman"/>
          <w:sz w:val="24"/>
          <w:szCs w:val="24"/>
        </w:rPr>
        <w:t>, 2</w:t>
      </w:r>
      <w:r w:rsidR="002B29EA" w:rsidRPr="0048771D">
        <w:rPr>
          <w:rFonts w:ascii="Times New Roman" w:hAnsi="Times New Roman" w:cs="Times New Roman"/>
          <w:sz w:val="24"/>
          <w:szCs w:val="24"/>
        </w:rPr>
        <w:t>020</w:t>
      </w:r>
      <w:r w:rsidRPr="0048771D">
        <w:rPr>
          <w:rFonts w:ascii="Times New Roman" w:hAnsi="Times New Roman" w:cs="Times New Roman"/>
          <w:sz w:val="24"/>
          <w:szCs w:val="24"/>
        </w:rPr>
        <w:t>).</w:t>
      </w:r>
    </w:p>
    <w:p w14:paraId="4059EB89" w14:textId="381E08BF" w:rsidR="0018583A" w:rsidRDefault="003C1342"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O método em consideração oferece uma abordagem para a integração de percepções e objetivos em uma visão abrangente, conforme destacado por Santos e Cruz (2013). No contexto da tomada de decisões utilizando a </w:t>
      </w:r>
      <w:r w:rsidR="005F3243" w:rsidRPr="0048771D">
        <w:rPr>
          <w:rFonts w:ascii="Times New Roman" w:hAnsi="Times New Roman" w:cs="Times New Roman"/>
          <w:sz w:val="24"/>
          <w:szCs w:val="24"/>
        </w:rPr>
        <w:t>e</w:t>
      </w:r>
      <w:r w:rsidRPr="0048771D">
        <w:rPr>
          <w:rFonts w:ascii="Times New Roman" w:hAnsi="Times New Roman" w:cs="Times New Roman"/>
          <w:sz w:val="24"/>
          <w:szCs w:val="24"/>
        </w:rPr>
        <w:t xml:space="preserve">scala </w:t>
      </w:r>
      <w:proofErr w:type="spellStart"/>
      <w:r w:rsidRPr="0048771D">
        <w:rPr>
          <w:rFonts w:ascii="Times New Roman" w:hAnsi="Times New Roman" w:cs="Times New Roman"/>
          <w:i/>
          <w:iCs/>
          <w:sz w:val="24"/>
          <w:szCs w:val="24"/>
        </w:rPr>
        <w:t>Analystic</w:t>
      </w:r>
      <w:proofErr w:type="spellEnd"/>
      <w:r w:rsidRPr="0048771D">
        <w:rPr>
          <w:rFonts w:ascii="Times New Roman" w:hAnsi="Times New Roman" w:cs="Times New Roman"/>
          <w:i/>
          <w:iCs/>
          <w:sz w:val="24"/>
          <w:szCs w:val="24"/>
        </w:rPr>
        <w:t xml:space="preserve"> </w:t>
      </w:r>
      <w:proofErr w:type="spellStart"/>
      <w:r w:rsidRPr="0048771D">
        <w:rPr>
          <w:rFonts w:ascii="Times New Roman" w:hAnsi="Times New Roman" w:cs="Times New Roman"/>
          <w:i/>
          <w:iCs/>
          <w:sz w:val="24"/>
          <w:szCs w:val="24"/>
        </w:rPr>
        <w:t>Hierarchy</w:t>
      </w:r>
      <w:proofErr w:type="spellEnd"/>
      <w:r w:rsidRPr="0048771D">
        <w:rPr>
          <w:rFonts w:ascii="Times New Roman" w:hAnsi="Times New Roman" w:cs="Times New Roman"/>
          <w:i/>
          <w:iCs/>
          <w:sz w:val="24"/>
          <w:szCs w:val="24"/>
        </w:rPr>
        <w:t xml:space="preserve"> </w:t>
      </w:r>
      <w:proofErr w:type="spellStart"/>
      <w:r w:rsidRPr="0048771D">
        <w:rPr>
          <w:rFonts w:ascii="Times New Roman" w:hAnsi="Times New Roman" w:cs="Times New Roman"/>
          <w:i/>
          <w:iCs/>
          <w:sz w:val="24"/>
          <w:szCs w:val="24"/>
        </w:rPr>
        <w:t>Process</w:t>
      </w:r>
      <w:proofErr w:type="spellEnd"/>
      <w:r w:rsidRPr="0048771D">
        <w:rPr>
          <w:rFonts w:ascii="Times New Roman" w:hAnsi="Times New Roman" w:cs="Times New Roman"/>
          <w:sz w:val="24"/>
          <w:szCs w:val="24"/>
        </w:rPr>
        <w:t xml:space="preserve"> (AHP), os julga</w:t>
      </w:r>
      <w:r w:rsidR="00CF6CDA" w:rsidRPr="0048771D">
        <w:rPr>
          <w:rFonts w:ascii="Times New Roman" w:hAnsi="Times New Roman" w:cs="Times New Roman"/>
          <w:sz w:val="24"/>
          <w:szCs w:val="24"/>
        </w:rPr>
        <w:t>mentos de comparação de pares que</w:t>
      </w:r>
      <w:r w:rsidRPr="0048771D">
        <w:rPr>
          <w:rFonts w:ascii="Times New Roman" w:hAnsi="Times New Roman" w:cs="Times New Roman"/>
          <w:sz w:val="24"/>
          <w:szCs w:val="24"/>
        </w:rPr>
        <w:t xml:space="preserve"> varia</w:t>
      </w:r>
      <w:r w:rsidR="005F3243" w:rsidRPr="0048771D">
        <w:rPr>
          <w:rFonts w:ascii="Times New Roman" w:hAnsi="Times New Roman" w:cs="Times New Roman"/>
          <w:sz w:val="24"/>
          <w:szCs w:val="24"/>
        </w:rPr>
        <w:t>m</w:t>
      </w:r>
      <w:r w:rsidRPr="0048771D">
        <w:rPr>
          <w:rFonts w:ascii="Times New Roman" w:hAnsi="Times New Roman" w:cs="Times New Roman"/>
          <w:sz w:val="24"/>
          <w:szCs w:val="24"/>
        </w:rPr>
        <w:t xml:space="preserve"> de 1 a 9, onde o valor 1 representa áreas consideradas "menos aptas" e o valor 9 indica áreas ordinárias como "mais aptas". </w:t>
      </w:r>
    </w:p>
    <w:p w14:paraId="4D1B9F3F" w14:textId="77777777" w:rsidR="0048771D" w:rsidRDefault="0048771D" w:rsidP="0048771D">
      <w:pPr>
        <w:spacing w:after="0" w:line="240" w:lineRule="auto"/>
        <w:ind w:firstLine="709"/>
        <w:jc w:val="both"/>
        <w:rPr>
          <w:rFonts w:ascii="Times New Roman" w:hAnsi="Times New Roman" w:cs="Times New Roman"/>
          <w:sz w:val="24"/>
          <w:szCs w:val="24"/>
        </w:rPr>
      </w:pPr>
    </w:p>
    <w:p w14:paraId="2824CF1A" w14:textId="77777777" w:rsidR="00D447BB" w:rsidRPr="0048771D" w:rsidRDefault="00D447BB" w:rsidP="0048771D">
      <w:pPr>
        <w:spacing w:after="0" w:line="240" w:lineRule="auto"/>
        <w:ind w:firstLine="709"/>
        <w:jc w:val="both"/>
        <w:rPr>
          <w:rFonts w:ascii="Times New Roman" w:hAnsi="Times New Roman" w:cs="Times New Roman"/>
          <w:sz w:val="24"/>
          <w:szCs w:val="24"/>
        </w:rPr>
      </w:pPr>
    </w:p>
    <w:p w14:paraId="03872E59" w14:textId="7869765E" w:rsidR="007A1AC5" w:rsidRPr="0048771D" w:rsidRDefault="0048771D" w:rsidP="009C09C2">
      <w:pPr>
        <w:spacing w:after="0"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lastRenderedPageBreak/>
        <w:t>4.4</w:t>
      </w:r>
      <w:r w:rsidR="007A1AC5" w:rsidRPr="0048771D">
        <w:rPr>
          <w:rFonts w:ascii="Times New Roman" w:hAnsi="Times New Roman" w:cs="Times New Roman"/>
          <w:b/>
          <w:bCs/>
          <w:sz w:val="24"/>
          <w:szCs w:val="24"/>
        </w:rPr>
        <w:t xml:space="preserve"> Mapa de uso </w:t>
      </w:r>
      <w:r w:rsidR="00796000" w:rsidRPr="0048771D">
        <w:rPr>
          <w:rFonts w:ascii="Times New Roman" w:hAnsi="Times New Roman" w:cs="Times New Roman"/>
          <w:b/>
          <w:bCs/>
          <w:sz w:val="24"/>
          <w:szCs w:val="24"/>
        </w:rPr>
        <w:t xml:space="preserve">e ocupação </w:t>
      </w:r>
      <w:r w:rsidR="007A1AC5" w:rsidRPr="0048771D">
        <w:rPr>
          <w:rFonts w:ascii="Times New Roman" w:hAnsi="Times New Roman" w:cs="Times New Roman"/>
          <w:b/>
          <w:bCs/>
          <w:sz w:val="24"/>
          <w:szCs w:val="24"/>
        </w:rPr>
        <w:t>do solo para classificação de áreas restritas e não restritas</w:t>
      </w:r>
    </w:p>
    <w:p w14:paraId="05C76AB0" w14:textId="77777777" w:rsidR="009C09C2" w:rsidRDefault="009C09C2" w:rsidP="0048771D">
      <w:pPr>
        <w:spacing w:after="0" w:line="240" w:lineRule="auto"/>
        <w:ind w:firstLine="709"/>
        <w:jc w:val="both"/>
        <w:rPr>
          <w:rFonts w:ascii="Times New Roman" w:hAnsi="Times New Roman" w:cs="Times New Roman"/>
          <w:sz w:val="24"/>
          <w:szCs w:val="24"/>
        </w:rPr>
      </w:pPr>
    </w:p>
    <w:p w14:paraId="7CFC1B4C" w14:textId="631A5F50" w:rsidR="00796000" w:rsidRPr="0048771D" w:rsidRDefault="00796000"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Os dados referentes ao uso e cobertura do solo foram adquiridos através do portal do </w:t>
      </w:r>
      <w:proofErr w:type="spellStart"/>
      <w:r w:rsidRPr="0048771D">
        <w:rPr>
          <w:rFonts w:ascii="Times New Roman" w:hAnsi="Times New Roman" w:cs="Times New Roman"/>
          <w:sz w:val="24"/>
          <w:szCs w:val="24"/>
        </w:rPr>
        <w:t>MapBiomas</w:t>
      </w:r>
      <w:proofErr w:type="spellEnd"/>
      <w:r w:rsidRPr="0048771D">
        <w:rPr>
          <w:rFonts w:ascii="Times New Roman" w:hAnsi="Times New Roman" w:cs="Times New Roman"/>
          <w:sz w:val="24"/>
          <w:szCs w:val="24"/>
        </w:rPr>
        <w:t xml:space="preserve">, utilizando a coleção 8 com ano base em 2022, apresentada no formato </w:t>
      </w:r>
      <w:proofErr w:type="spellStart"/>
      <w:r w:rsidRPr="0048771D">
        <w:rPr>
          <w:rFonts w:ascii="Times New Roman" w:hAnsi="Times New Roman" w:cs="Times New Roman"/>
          <w:i/>
          <w:iCs/>
          <w:sz w:val="24"/>
          <w:szCs w:val="24"/>
        </w:rPr>
        <w:t>shapefile</w:t>
      </w:r>
      <w:proofErr w:type="spellEnd"/>
      <w:r w:rsidRPr="0048771D">
        <w:rPr>
          <w:rFonts w:ascii="Times New Roman" w:hAnsi="Times New Roman" w:cs="Times New Roman"/>
          <w:sz w:val="24"/>
          <w:szCs w:val="24"/>
        </w:rPr>
        <w:t>. Para garantir a precisão da geometria, us</w:t>
      </w:r>
      <w:r w:rsidR="00516878" w:rsidRPr="0048771D">
        <w:rPr>
          <w:rFonts w:ascii="Times New Roman" w:hAnsi="Times New Roman" w:cs="Times New Roman"/>
          <w:sz w:val="24"/>
          <w:szCs w:val="24"/>
        </w:rPr>
        <w:t>ou-se</w:t>
      </w:r>
      <w:r w:rsidRPr="0048771D">
        <w:rPr>
          <w:rFonts w:ascii="Times New Roman" w:hAnsi="Times New Roman" w:cs="Times New Roman"/>
          <w:sz w:val="24"/>
          <w:szCs w:val="24"/>
        </w:rPr>
        <w:t xml:space="preserve"> a ferramenta GRASS para correções, seguida pelo recorte vetorial delimitado à área de </w:t>
      </w:r>
      <w:r w:rsidRPr="0048771D">
        <w:rPr>
          <w:rFonts w:ascii="Times New Roman" w:hAnsi="Times New Roman" w:cs="Times New Roman"/>
          <w:sz w:val="24"/>
          <w:szCs w:val="24"/>
        </w:rPr>
        <w:t>estudo e pela categorização das classes. Posteriormente, proced</w:t>
      </w:r>
      <w:r w:rsidR="00516878" w:rsidRPr="0048771D">
        <w:rPr>
          <w:rFonts w:ascii="Times New Roman" w:hAnsi="Times New Roman" w:cs="Times New Roman"/>
          <w:sz w:val="24"/>
          <w:szCs w:val="24"/>
        </w:rPr>
        <w:t>eu-se</w:t>
      </w:r>
      <w:r w:rsidRPr="0048771D">
        <w:rPr>
          <w:rFonts w:ascii="Times New Roman" w:hAnsi="Times New Roman" w:cs="Times New Roman"/>
          <w:sz w:val="24"/>
          <w:szCs w:val="24"/>
        </w:rPr>
        <w:t xml:space="preserve"> à projeção da camada para o sistema de coordenadas SIRGAS 2000 e projeção UTM zona 2</w:t>
      </w:r>
      <w:r w:rsidR="00516878" w:rsidRPr="0048771D">
        <w:rPr>
          <w:rFonts w:ascii="Times New Roman" w:hAnsi="Times New Roman" w:cs="Times New Roman"/>
          <w:sz w:val="24"/>
          <w:szCs w:val="24"/>
        </w:rPr>
        <w:t xml:space="preserve">2 </w:t>
      </w:r>
      <w:r w:rsidRPr="0048771D">
        <w:rPr>
          <w:rFonts w:ascii="Times New Roman" w:hAnsi="Times New Roman" w:cs="Times New Roman"/>
          <w:sz w:val="24"/>
          <w:szCs w:val="24"/>
        </w:rPr>
        <w:t xml:space="preserve">S. Durante todo o processo, os dados foram manipulados de acordo com as classes previamente definidas, levando em consideração suas implicações agrícolas, categorizando-as </w:t>
      </w:r>
      <w:r w:rsidR="00516878" w:rsidRPr="0048771D">
        <w:rPr>
          <w:rFonts w:ascii="Times New Roman" w:hAnsi="Times New Roman" w:cs="Times New Roman"/>
          <w:sz w:val="24"/>
          <w:szCs w:val="24"/>
        </w:rPr>
        <w:t>como áreas restritas e não restritas</w:t>
      </w:r>
      <w:r w:rsidRPr="0048771D">
        <w:rPr>
          <w:rFonts w:ascii="Times New Roman" w:hAnsi="Times New Roman" w:cs="Times New Roman"/>
          <w:sz w:val="24"/>
          <w:szCs w:val="24"/>
        </w:rPr>
        <w:t xml:space="preserve"> à agricultura</w:t>
      </w:r>
      <w:r w:rsidR="005F3243" w:rsidRPr="0048771D">
        <w:rPr>
          <w:rFonts w:ascii="Times New Roman" w:hAnsi="Times New Roman" w:cs="Times New Roman"/>
          <w:sz w:val="24"/>
          <w:szCs w:val="24"/>
        </w:rPr>
        <w:t>.</w:t>
      </w:r>
    </w:p>
    <w:p w14:paraId="30522FFA" w14:textId="77777777" w:rsidR="00A506AD" w:rsidRDefault="007626A3" w:rsidP="0048771D">
      <w:pPr>
        <w:spacing w:after="0" w:line="240" w:lineRule="auto"/>
        <w:ind w:firstLine="709"/>
        <w:jc w:val="both"/>
        <w:rPr>
          <w:rFonts w:ascii="Times New Roman" w:hAnsi="Times New Roman" w:cs="Times New Roman"/>
          <w:sz w:val="24"/>
          <w:szCs w:val="24"/>
        </w:rPr>
        <w:sectPr w:rsidR="00A506AD" w:rsidSect="00D447BB">
          <w:type w:val="continuous"/>
          <w:pgSz w:w="11906" w:h="16838" w:code="9"/>
          <w:pgMar w:top="1701" w:right="1134" w:bottom="1701" w:left="1701" w:header="709" w:footer="709" w:gutter="0"/>
          <w:cols w:num="2" w:space="567"/>
          <w:docGrid w:linePitch="360"/>
        </w:sectPr>
      </w:pPr>
      <w:r w:rsidRPr="0048771D">
        <w:rPr>
          <w:rFonts w:ascii="Times New Roman" w:hAnsi="Times New Roman" w:cs="Times New Roman"/>
          <w:sz w:val="24"/>
          <w:szCs w:val="24"/>
        </w:rPr>
        <w:t xml:space="preserve">Os pesos foram distribuídos conforme a </w:t>
      </w:r>
      <w:r w:rsidR="008C09D4" w:rsidRPr="0048771D">
        <w:rPr>
          <w:rFonts w:ascii="Times New Roman" w:hAnsi="Times New Roman" w:cs="Times New Roman"/>
          <w:sz w:val="24"/>
          <w:szCs w:val="24"/>
        </w:rPr>
        <w:t>T</w:t>
      </w:r>
      <w:r w:rsidRPr="0048771D">
        <w:rPr>
          <w:rFonts w:ascii="Times New Roman" w:hAnsi="Times New Roman" w:cs="Times New Roman"/>
          <w:sz w:val="24"/>
          <w:szCs w:val="24"/>
        </w:rPr>
        <w:t>abela 1.</w:t>
      </w:r>
    </w:p>
    <w:p w14:paraId="5A2D7667" w14:textId="77939BFC" w:rsidR="007626A3" w:rsidRPr="0048771D" w:rsidRDefault="007626A3" w:rsidP="0048771D">
      <w:pPr>
        <w:spacing w:after="0" w:line="240" w:lineRule="auto"/>
        <w:ind w:firstLine="709"/>
        <w:jc w:val="both"/>
        <w:rPr>
          <w:rFonts w:ascii="Times New Roman" w:hAnsi="Times New Roman" w:cs="Times New Roman"/>
          <w:sz w:val="24"/>
          <w:szCs w:val="24"/>
        </w:rPr>
      </w:pPr>
    </w:p>
    <w:p w14:paraId="43C8932A" w14:textId="4E54A79F" w:rsidR="007626A3" w:rsidRPr="0048771D" w:rsidRDefault="007626A3" w:rsidP="009C09C2">
      <w:pPr>
        <w:spacing w:after="0" w:line="240" w:lineRule="auto"/>
        <w:rPr>
          <w:rFonts w:ascii="Times New Roman" w:hAnsi="Times New Roman" w:cs="Times New Roman"/>
          <w:sz w:val="24"/>
          <w:szCs w:val="24"/>
        </w:rPr>
      </w:pPr>
      <w:r w:rsidRPr="0048771D">
        <w:rPr>
          <w:rFonts w:ascii="Times New Roman" w:hAnsi="Times New Roman" w:cs="Times New Roman"/>
          <w:b/>
          <w:bCs/>
          <w:sz w:val="24"/>
          <w:szCs w:val="24"/>
        </w:rPr>
        <w:t>Tabela 1</w:t>
      </w:r>
      <w:r w:rsidRPr="0048771D">
        <w:rPr>
          <w:rFonts w:ascii="Times New Roman" w:hAnsi="Times New Roman" w:cs="Times New Roman"/>
          <w:sz w:val="24"/>
          <w:szCs w:val="24"/>
        </w:rPr>
        <w:t>. Distribuição de pesos para as classes de uso e ocupação do solo.</w:t>
      </w:r>
    </w:p>
    <w:tbl>
      <w:tblPr>
        <w:tblStyle w:val="TabeladeLista6Colorida"/>
        <w:tblW w:w="8647" w:type="dxa"/>
        <w:jc w:val="center"/>
        <w:tblLook w:val="06A0" w:firstRow="1" w:lastRow="0" w:firstColumn="1" w:lastColumn="0" w:noHBand="1" w:noVBand="1"/>
      </w:tblPr>
      <w:tblGrid>
        <w:gridCol w:w="2482"/>
        <w:gridCol w:w="5269"/>
        <w:gridCol w:w="896"/>
      </w:tblGrid>
      <w:tr w:rsidR="003C1342" w:rsidRPr="0048771D" w14:paraId="2DB8CA7F" w14:textId="77777777" w:rsidTr="009C09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91" w:type="dxa"/>
          </w:tcPr>
          <w:p w14:paraId="310B1D5B" w14:textId="78A5E69E" w:rsidR="003C1342" w:rsidRPr="0048771D" w:rsidRDefault="003C1342" w:rsidP="0048771D">
            <w:pPr>
              <w:jc w:val="center"/>
              <w:rPr>
                <w:rFonts w:ascii="Times New Roman" w:hAnsi="Times New Roman" w:cs="Times New Roman"/>
                <w:sz w:val="24"/>
                <w:szCs w:val="24"/>
              </w:rPr>
            </w:pPr>
            <w:r w:rsidRPr="0048771D">
              <w:rPr>
                <w:rFonts w:ascii="Times New Roman" w:hAnsi="Times New Roman" w:cs="Times New Roman"/>
                <w:sz w:val="24"/>
                <w:szCs w:val="24"/>
              </w:rPr>
              <w:t>Classes de Uso do Solo</w:t>
            </w:r>
          </w:p>
        </w:tc>
        <w:tc>
          <w:tcPr>
            <w:tcW w:w="5306" w:type="dxa"/>
          </w:tcPr>
          <w:p w14:paraId="1271EFF2" w14:textId="77777777" w:rsidR="003C1342" w:rsidRPr="0048771D" w:rsidRDefault="003C1342" w:rsidP="004877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Características</w:t>
            </w:r>
          </w:p>
        </w:tc>
        <w:tc>
          <w:tcPr>
            <w:tcW w:w="850" w:type="dxa"/>
          </w:tcPr>
          <w:p w14:paraId="380EE01F" w14:textId="77777777" w:rsidR="003C1342" w:rsidRPr="0048771D" w:rsidRDefault="003C1342" w:rsidP="004877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Pesos</w:t>
            </w:r>
          </w:p>
        </w:tc>
      </w:tr>
      <w:tr w:rsidR="003C1342" w:rsidRPr="0048771D" w14:paraId="177E8E74" w14:textId="77777777" w:rsidTr="009C09C2">
        <w:trPr>
          <w:jc w:val="center"/>
        </w:trPr>
        <w:tc>
          <w:tcPr>
            <w:cnfStyle w:val="001000000000" w:firstRow="0" w:lastRow="0" w:firstColumn="1" w:lastColumn="0" w:oddVBand="0" w:evenVBand="0" w:oddHBand="0" w:evenHBand="0" w:firstRowFirstColumn="0" w:firstRowLastColumn="0" w:lastRowFirstColumn="0" w:lastRowLastColumn="0"/>
            <w:tcW w:w="2491" w:type="dxa"/>
          </w:tcPr>
          <w:p w14:paraId="253D3DAF" w14:textId="53F0F8CE" w:rsidR="003C1342" w:rsidRPr="0048771D" w:rsidRDefault="003C1342" w:rsidP="0048771D">
            <w:pPr>
              <w:jc w:val="center"/>
              <w:rPr>
                <w:rFonts w:ascii="Times New Roman" w:hAnsi="Times New Roman" w:cs="Times New Roman"/>
                <w:sz w:val="24"/>
                <w:szCs w:val="24"/>
              </w:rPr>
            </w:pPr>
            <w:r w:rsidRPr="0048771D">
              <w:rPr>
                <w:rFonts w:ascii="Times New Roman" w:hAnsi="Times New Roman" w:cs="Times New Roman"/>
                <w:sz w:val="24"/>
                <w:szCs w:val="24"/>
              </w:rPr>
              <w:t>Agricultáveis</w:t>
            </w:r>
          </w:p>
        </w:tc>
        <w:tc>
          <w:tcPr>
            <w:tcW w:w="5306" w:type="dxa"/>
          </w:tcPr>
          <w:p w14:paraId="39742A5B" w14:textId="75F70BC4" w:rsidR="003C1342" w:rsidRPr="0048771D" w:rsidRDefault="007626A3"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Pastagem, Agricultura e Silvicultura (Agropecuária)</w:t>
            </w:r>
          </w:p>
        </w:tc>
        <w:tc>
          <w:tcPr>
            <w:tcW w:w="850" w:type="dxa"/>
          </w:tcPr>
          <w:p w14:paraId="3889BF59" w14:textId="5F2BF552" w:rsidR="003C1342" w:rsidRPr="0048771D" w:rsidRDefault="007626A3"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9</w:t>
            </w:r>
          </w:p>
        </w:tc>
      </w:tr>
      <w:tr w:rsidR="003C1342" w:rsidRPr="0048771D" w14:paraId="35D1E91E" w14:textId="77777777" w:rsidTr="009C09C2">
        <w:trPr>
          <w:jc w:val="center"/>
        </w:trPr>
        <w:tc>
          <w:tcPr>
            <w:cnfStyle w:val="001000000000" w:firstRow="0" w:lastRow="0" w:firstColumn="1" w:lastColumn="0" w:oddVBand="0" w:evenVBand="0" w:oddHBand="0" w:evenHBand="0" w:firstRowFirstColumn="0" w:firstRowLastColumn="0" w:lastRowFirstColumn="0" w:lastRowLastColumn="0"/>
            <w:tcW w:w="2491" w:type="dxa"/>
          </w:tcPr>
          <w:p w14:paraId="6D2BB8CD" w14:textId="6D6E22D3" w:rsidR="003C1342" w:rsidRPr="0048771D" w:rsidRDefault="003C1342" w:rsidP="0048771D">
            <w:pPr>
              <w:jc w:val="center"/>
              <w:rPr>
                <w:rFonts w:ascii="Times New Roman" w:hAnsi="Times New Roman" w:cs="Times New Roman"/>
                <w:sz w:val="24"/>
                <w:szCs w:val="24"/>
              </w:rPr>
            </w:pPr>
            <w:r w:rsidRPr="0048771D">
              <w:rPr>
                <w:rFonts w:ascii="Times New Roman" w:hAnsi="Times New Roman" w:cs="Times New Roman"/>
                <w:sz w:val="24"/>
                <w:szCs w:val="24"/>
              </w:rPr>
              <w:t>Não agricultáveis</w:t>
            </w:r>
          </w:p>
        </w:tc>
        <w:tc>
          <w:tcPr>
            <w:tcW w:w="5306" w:type="dxa"/>
          </w:tcPr>
          <w:p w14:paraId="415D874F" w14:textId="482612A2" w:rsidR="003C1342" w:rsidRPr="0048771D" w:rsidRDefault="007626A3"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Florestas, Água, Áreas não vegetadas</w:t>
            </w:r>
            <w:r w:rsidR="008761CB" w:rsidRPr="0048771D">
              <w:rPr>
                <w:rFonts w:ascii="Times New Roman" w:hAnsi="Times New Roman" w:cs="Times New Roman"/>
                <w:sz w:val="24"/>
                <w:szCs w:val="24"/>
              </w:rPr>
              <w:t xml:space="preserve"> e etc.</w:t>
            </w:r>
          </w:p>
        </w:tc>
        <w:tc>
          <w:tcPr>
            <w:tcW w:w="850" w:type="dxa"/>
          </w:tcPr>
          <w:p w14:paraId="3C1CBED6" w14:textId="103D7574" w:rsidR="003C1342" w:rsidRPr="0048771D" w:rsidRDefault="007626A3"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restrito</w:t>
            </w:r>
          </w:p>
        </w:tc>
      </w:tr>
    </w:tbl>
    <w:p w14:paraId="3C864EDE" w14:textId="1A6B5EC8" w:rsidR="002B54EF" w:rsidRPr="0048771D" w:rsidRDefault="007244C0" w:rsidP="0048771D">
      <w:pPr>
        <w:spacing w:after="0" w:line="240" w:lineRule="auto"/>
        <w:jc w:val="both"/>
        <w:rPr>
          <w:rFonts w:ascii="Times New Roman" w:hAnsi="Times New Roman" w:cs="Times New Roman"/>
          <w:sz w:val="24"/>
          <w:szCs w:val="24"/>
        </w:rPr>
      </w:pPr>
      <w:r w:rsidRPr="0048771D">
        <w:rPr>
          <w:rFonts w:ascii="Times New Roman" w:hAnsi="Times New Roman" w:cs="Times New Roman"/>
          <w:b/>
          <w:bCs/>
          <w:sz w:val="20"/>
          <w:szCs w:val="20"/>
        </w:rPr>
        <w:t xml:space="preserve">Fonte: </w:t>
      </w:r>
      <w:r w:rsidRPr="0048771D">
        <w:rPr>
          <w:rFonts w:ascii="Times New Roman" w:hAnsi="Times New Roman" w:cs="Times New Roman"/>
          <w:sz w:val="20"/>
          <w:szCs w:val="20"/>
        </w:rPr>
        <w:t>Os autores</w:t>
      </w:r>
      <w:r w:rsidR="00077197" w:rsidRPr="0048771D">
        <w:rPr>
          <w:rFonts w:ascii="Times New Roman" w:hAnsi="Times New Roman" w:cs="Times New Roman"/>
          <w:sz w:val="20"/>
          <w:szCs w:val="20"/>
        </w:rPr>
        <w:t xml:space="preserve"> (2024)</w:t>
      </w:r>
      <w:r w:rsidRPr="0048771D">
        <w:rPr>
          <w:rFonts w:ascii="Times New Roman" w:hAnsi="Times New Roman" w:cs="Times New Roman"/>
          <w:sz w:val="24"/>
          <w:szCs w:val="24"/>
        </w:rPr>
        <w:t>.</w:t>
      </w:r>
    </w:p>
    <w:p w14:paraId="5F1D3AA5" w14:textId="77777777" w:rsidR="007D12CB" w:rsidRPr="0048771D" w:rsidRDefault="007D12CB" w:rsidP="0048771D">
      <w:pPr>
        <w:spacing w:after="0" w:line="240" w:lineRule="auto"/>
        <w:jc w:val="both"/>
        <w:rPr>
          <w:rFonts w:ascii="Times New Roman" w:hAnsi="Times New Roman" w:cs="Times New Roman"/>
          <w:b/>
          <w:bCs/>
          <w:sz w:val="24"/>
          <w:szCs w:val="24"/>
        </w:rPr>
      </w:pPr>
    </w:p>
    <w:p w14:paraId="5C076202" w14:textId="77777777" w:rsidR="00A506AD" w:rsidRDefault="00A506AD" w:rsidP="0048771D">
      <w:pPr>
        <w:spacing w:after="0" w:line="240" w:lineRule="auto"/>
        <w:jc w:val="both"/>
        <w:rPr>
          <w:rFonts w:ascii="Times New Roman" w:hAnsi="Times New Roman" w:cs="Times New Roman"/>
          <w:b/>
          <w:bCs/>
          <w:sz w:val="24"/>
          <w:szCs w:val="24"/>
        </w:rPr>
        <w:sectPr w:rsidR="00A506AD" w:rsidSect="00D447BB">
          <w:type w:val="continuous"/>
          <w:pgSz w:w="11906" w:h="16838" w:code="9"/>
          <w:pgMar w:top="1701" w:right="1134" w:bottom="1701" w:left="1701" w:header="709" w:footer="709" w:gutter="0"/>
          <w:cols w:space="708"/>
          <w:docGrid w:linePitch="360"/>
        </w:sectPr>
      </w:pPr>
      <w:bookmarkStart w:id="11" w:name="_Hlk151299786"/>
    </w:p>
    <w:p w14:paraId="2F1B6F0C" w14:textId="0256F87F" w:rsidR="00516878" w:rsidRPr="0048771D" w:rsidRDefault="009C09C2" w:rsidP="0048771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516878" w:rsidRPr="0048771D">
        <w:rPr>
          <w:rFonts w:ascii="Times New Roman" w:hAnsi="Times New Roman" w:cs="Times New Roman"/>
          <w:b/>
          <w:bCs/>
          <w:sz w:val="24"/>
          <w:szCs w:val="24"/>
        </w:rPr>
        <w:t>.</w:t>
      </w:r>
      <w:r w:rsidR="0048519B" w:rsidRPr="0048771D">
        <w:rPr>
          <w:rFonts w:ascii="Times New Roman" w:hAnsi="Times New Roman" w:cs="Times New Roman"/>
          <w:b/>
          <w:bCs/>
          <w:sz w:val="24"/>
          <w:szCs w:val="24"/>
        </w:rPr>
        <w:t>5</w:t>
      </w:r>
      <w:r w:rsidR="00516878" w:rsidRPr="0048771D">
        <w:rPr>
          <w:rFonts w:ascii="Times New Roman" w:hAnsi="Times New Roman" w:cs="Times New Roman"/>
          <w:b/>
          <w:bCs/>
          <w:sz w:val="24"/>
          <w:szCs w:val="24"/>
        </w:rPr>
        <w:t xml:space="preserve"> Distância do</w:t>
      </w:r>
      <w:r w:rsidR="0013653E" w:rsidRPr="0048771D">
        <w:rPr>
          <w:rFonts w:ascii="Times New Roman" w:hAnsi="Times New Roman" w:cs="Times New Roman"/>
          <w:b/>
          <w:bCs/>
          <w:sz w:val="24"/>
          <w:szCs w:val="24"/>
        </w:rPr>
        <w:t>s</w:t>
      </w:r>
      <w:r w:rsidR="00516878" w:rsidRPr="0048771D">
        <w:rPr>
          <w:rFonts w:ascii="Times New Roman" w:hAnsi="Times New Roman" w:cs="Times New Roman"/>
          <w:b/>
          <w:bCs/>
          <w:sz w:val="24"/>
          <w:szCs w:val="24"/>
        </w:rPr>
        <w:t xml:space="preserve"> corpo</w:t>
      </w:r>
      <w:r w:rsidR="0013653E" w:rsidRPr="0048771D">
        <w:rPr>
          <w:rFonts w:ascii="Times New Roman" w:hAnsi="Times New Roman" w:cs="Times New Roman"/>
          <w:b/>
          <w:bCs/>
          <w:sz w:val="24"/>
          <w:szCs w:val="24"/>
        </w:rPr>
        <w:t>s</w:t>
      </w:r>
      <w:r w:rsidR="00516878" w:rsidRPr="0048771D">
        <w:rPr>
          <w:rFonts w:ascii="Times New Roman" w:hAnsi="Times New Roman" w:cs="Times New Roman"/>
          <w:b/>
          <w:bCs/>
          <w:sz w:val="24"/>
          <w:szCs w:val="24"/>
        </w:rPr>
        <w:t xml:space="preserve"> </w:t>
      </w:r>
      <w:r w:rsidR="00074FC3" w:rsidRPr="0048771D">
        <w:rPr>
          <w:rFonts w:ascii="Times New Roman" w:hAnsi="Times New Roman" w:cs="Times New Roman"/>
          <w:b/>
          <w:bCs/>
          <w:sz w:val="24"/>
          <w:szCs w:val="24"/>
        </w:rPr>
        <w:t>h</w:t>
      </w:r>
      <w:r w:rsidR="00516878" w:rsidRPr="0048771D">
        <w:rPr>
          <w:rFonts w:ascii="Times New Roman" w:hAnsi="Times New Roman" w:cs="Times New Roman"/>
          <w:b/>
          <w:bCs/>
          <w:sz w:val="24"/>
          <w:szCs w:val="24"/>
        </w:rPr>
        <w:t>ídrico</w:t>
      </w:r>
      <w:r w:rsidR="0013653E" w:rsidRPr="0048771D">
        <w:rPr>
          <w:rFonts w:ascii="Times New Roman" w:hAnsi="Times New Roman" w:cs="Times New Roman"/>
          <w:b/>
          <w:bCs/>
          <w:sz w:val="24"/>
          <w:szCs w:val="24"/>
        </w:rPr>
        <w:t>s</w:t>
      </w:r>
    </w:p>
    <w:bookmarkEnd w:id="11"/>
    <w:p w14:paraId="3CD1369A" w14:textId="77777777" w:rsidR="009C09C2" w:rsidRDefault="009C09C2" w:rsidP="0048771D">
      <w:pPr>
        <w:spacing w:after="0" w:line="240" w:lineRule="auto"/>
        <w:ind w:firstLine="709"/>
        <w:jc w:val="both"/>
        <w:rPr>
          <w:rFonts w:ascii="Times New Roman" w:hAnsi="Times New Roman" w:cs="Times New Roman"/>
          <w:sz w:val="24"/>
          <w:szCs w:val="24"/>
        </w:rPr>
      </w:pPr>
    </w:p>
    <w:p w14:paraId="32A86DB8" w14:textId="5D87C659" w:rsidR="002B54EF" w:rsidRPr="0048771D" w:rsidRDefault="00FE235B"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Os dados para a formação do mapa de distâncias dos corpos hídricos foram </w:t>
      </w:r>
      <w:r w:rsidR="0013653E" w:rsidRPr="0048771D">
        <w:rPr>
          <w:rFonts w:ascii="Times New Roman" w:hAnsi="Times New Roman" w:cs="Times New Roman"/>
          <w:sz w:val="24"/>
          <w:szCs w:val="24"/>
        </w:rPr>
        <w:t>obtidos</w:t>
      </w:r>
      <w:r w:rsidRPr="0048771D">
        <w:rPr>
          <w:rFonts w:ascii="Times New Roman" w:hAnsi="Times New Roman" w:cs="Times New Roman"/>
          <w:sz w:val="24"/>
          <w:szCs w:val="24"/>
        </w:rPr>
        <w:t xml:space="preserve"> a partir da Agência Nacional de Águas (ANA). Obteve-se a Base Hidrográfica </w:t>
      </w:r>
      <w:proofErr w:type="spellStart"/>
      <w:r w:rsidRPr="0048771D">
        <w:rPr>
          <w:rFonts w:ascii="Times New Roman" w:hAnsi="Times New Roman" w:cs="Times New Roman"/>
          <w:sz w:val="24"/>
          <w:szCs w:val="24"/>
        </w:rPr>
        <w:t>Ottocodificada</w:t>
      </w:r>
      <w:proofErr w:type="spellEnd"/>
      <w:r w:rsidRPr="0048771D">
        <w:rPr>
          <w:rFonts w:ascii="Times New Roman" w:hAnsi="Times New Roman" w:cs="Times New Roman"/>
          <w:sz w:val="24"/>
          <w:szCs w:val="24"/>
        </w:rPr>
        <w:t xml:space="preserve"> (BHO) utilizada pela ANA na gestão de recursos hídricos que é obtida a partir do Mapeamento Sistemático Brasileiro e que é a junção de trechos de drenagem que seguem da foz ao início da drenagem utilizando como critério a maior área a montante a partir de cada confluência. Cada trecho é associado a uma superfície de drenagem denominada </w:t>
      </w:r>
      <w:proofErr w:type="spellStart"/>
      <w:r w:rsidRPr="0048771D">
        <w:rPr>
          <w:rFonts w:ascii="Times New Roman" w:hAnsi="Times New Roman" w:cs="Times New Roman"/>
          <w:sz w:val="24"/>
          <w:szCs w:val="24"/>
        </w:rPr>
        <w:t>Ottobacia</w:t>
      </w:r>
      <w:proofErr w:type="spellEnd"/>
      <w:r w:rsidRPr="0048771D">
        <w:rPr>
          <w:rFonts w:ascii="Times New Roman" w:hAnsi="Times New Roman" w:cs="Times New Roman"/>
          <w:sz w:val="24"/>
          <w:szCs w:val="24"/>
        </w:rPr>
        <w:t xml:space="preserve">, à qual é atribuída a codificação de bacias de Otto </w:t>
      </w:r>
      <w:proofErr w:type="spellStart"/>
      <w:r w:rsidRPr="0048771D">
        <w:rPr>
          <w:rFonts w:ascii="Times New Roman" w:hAnsi="Times New Roman" w:cs="Times New Roman"/>
          <w:sz w:val="24"/>
          <w:szCs w:val="24"/>
        </w:rPr>
        <w:t>Pfafstetter</w:t>
      </w:r>
      <w:proofErr w:type="spellEnd"/>
      <w:r w:rsidRPr="0048771D">
        <w:rPr>
          <w:rFonts w:ascii="Times New Roman" w:hAnsi="Times New Roman" w:cs="Times New Roman"/>
          <w:sz w:val="24"/>
          <w:szCs w:val="24"/>
        </w:rPr>
        <w:t>. Uma característica essencial dessa representação é ser topologicamente consistente, isto é, representar corretamente o fluxo hidrológico dos rios do país e do município de Itatinga/SP, por meio de trechos conectados e com sentido de fluxo (ANA, 2021).</w:t>
      </w:r>
    </w:p>
    <w:p w14:paraId="4A1CCD06" w14:textId="6C89235A" w:rsidR="00FE235B" w:rsidRPr="0048771D" w:rsidRDefault="00FE235B"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Conforme previsto na Lei nº 12.651/2012, é determinado que as faixas marginais de cursos d'água naturais perenes </w:t>
      </w:r>
      <w:r w:rsidRPr="0048771D">
        <w:rPr>
          <w:rFonts w:ascii="Times New Roman" w:hAnsi="Times New Roman" w:cs="Times New Roman"/>
          <w:sz w:val="24"/>
          <w:szCs w:val="24"/>
        </w:rPr>
        <w:t>e intermitentes sejam designadas como Área de Preservação Permanente (APP), com a largura variando de acordo com a extensão do corpo hídrico. No escopo desta análise, foi atualizado um APP padrão de 30 metros para todos os corpos hídricos, sendo esta delimitada com base na camada vetorial que representa a hidrografia do município, e sua restrição foi integralmente considerada no âmbito do estudo</w:t>
      </w:r>
      <w:r w:rsidR="001112DF" w:rsidRPr="0048771D">
        <w:rPr>
          <w:rFonts w:ascii="Times New Roman" w:hAnsi="Times New Roman" w:cs="Times New Roman"/>
          <w:sz w:val="24"/>
          <w:szCs w:val="24"/>
        </w:rPr>
        <w:t xml:space="preserve"> (X</w:t>
      </w:r>
      <w:r w:rsidR="00832CCE" w:rsidRPr="0048771D">
        <w:rPr>
          <w:rFonts w:ascii="Times New Roman" w:hAnsi="Times New Roman" w:cs="Times New Roman"/>
          <w:sz w:val="24"/>
          <w:szCs w:val="24"/>
        </w:rPr>
        <w:t xml:space="preserve">avier </w:t>
      </w:r>
      <w:r w:rsidR="0013653E" w:rsidRPr="00BE0B5B">
        <w:rPr>
          <w:rFonts w:ascii="Times New Roman" w:hAnsi="Times New Roman" w:cs="Times New Roman"/>
          <w:i/>
          <w:iCs/>
          <w:sz w:val="24"/>
          <w:szCs w:val="24"/>
        </w:rPr>
        <w:t>et al.</w:t>
      </w:r>
      <w:r w:rsidR="001112DF" w:rsidRPr="0048771D">
        <w:rPr>
          <w:rFonts w:ascii="Times New Roman" w:hAnsi="Times New Roman" w:cs="Times New Roman"/>
          <w:sz w:val="24"/>
          <w:szCs w:val="24"/>
        </w:rPr>
        <w:t>, 2021)</w:t>
      </w:r>
      <w:r w:rsidRPr="0048771D">
        <w:rPr>
          <w:rFonts w:ascii="Times New Roman" w:hAnsi="Times New Roman" w:cs="Times New Roman"/>
          <w:sz w:val="24"/>
          <w:szCs w:val="24"/>
        </w:rPr>
        <w:t>.</w:t>
      </w:r>
    </w:p>
    <w:p w14:paraId="3BA69DAB" w14:textId="46D74473" w:rsidR="001112DF" w:rsidRPr="0048771D" w:rsidRDefault="001112DF"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Utilizando os dados hidrográficos segmentados do município, empregou-se a ferramenta </w:t>
      </w:r>
      <w:r w:rsidRPr="0048771D">
        <w:rPr>
          <w:rFonts w:ascii="Times New Roman" w:hAnsi="Times New Roman" w:cs="Times New Roman"/>
          <w:i/>
          <w:iCs/>
          <w:sz w:val="24"/>
          <w:szCs w:val="24"/>
        </w:rPr>
        <w:t xml:space="preserve">Buffer </w:t>
      </w:r>
      <w:r w:rsidRPr="0048771D">
        <w:rPr>
          <w:rFonts w:ascii="Times New Roman" w:hAnsi="Times New Roman" w:cs="Times New Roman"/>
          <w:sz w:val="24"/>
          <w:szCs w:val="24"/>
        </w:rPr>
        <w:t xml:space="preserve">do QGIS, para gerar áreas equidistantes em torno dos recursos hídricos, evitando sobreposições com a realização </w:t>
      </w:r>
      <w:r w:rsidR="0013653E" w:rsidRPr="0048771D">
        <w:rPr>
          <w:rFonts w:ascii="Times New Roman" w:hAnsi="Times New Roman" w:cs="Times New Roman"/>
          <w:sz w:val="24"/>
          <w:szCs w:val="24"/>
        </w:rPr>
        <w:t>d</w:t>
      </w:r>
      <w:r w:rsidRPr="0048771D">
        <w:rPr>
          <w:rFonts w:ascii="Times New Roman" w:hAnsi="Times New Roman" w:cs="Times New Roman"/>
          <w:sz w:val="24"/>
          <w:szCs w:val="24"/>
        </w:rPr>
        <w:t>as diferenças das distâncias. Desta forma, as distâncias em relação aos corpos d'água</w:t>
      </w:r>
      <w:r w:rsidR="00622190" w:rsidRPr="0048771D">
        <w:rPr>
          <w:rFonts w:ascii="Times New Roman" w:hAnsi="Times New Roman" w:cs="Times New Roman"/>
          <w:sz w:val="24"/>
          <w:szCs w:val="24"/>
        </w:rPr>
        <w:t>,</w:t>
      </w:r>
      <w:r w:rsidRPr="0048771D">
        <w:rPr>
          <w:rFonts w:ascii="Times New Roman" w:hAnsi="Times New Roman" w:cs="Times New Roman"/>
          <w:sz w:val="24"/>
          <w:szCs w:val="24"/>
        </w:rPr>
        <w:t xml:space="preserve"> assumem uma relação direta com os custos à implementação do sistema de supervisão por pivô central, visto que distâncias maiores resultam em despesas mais elevadas relacionadas a motobombas e tubulações</w:t>
      </w:r>
      <w:r w:rsidR="0013653E" w:rsidRPr="0048771D">
        <w:rPr>
          <w:rFonts w:ascii="Times New Roman" w:hAnsi="Times New Roman" w:cs="Times New Roman"/>
          <w:sz w:val="24"/>
          <w:szCs w:val="24"/>
        </w:rPr>
        <w:t xml:space="preserve"> (</w:t>
      </w:r>
      <w:r w:rsidR="00D67237" w:rsidRPr="0048771D">
        <w:rPr>
          <w:rFonts w:ascii="Times New Roman" w:hAnsi="Times New Roman" w:cs="Times New Roman"/>
          <w:sz w:val="24"/>
          <w:szCs w:val="24"/>
        </w:rPr>
        <w:t>M</w:t>
      </w:r>
      <w:r w:rsidR="00832CCE" w:rsidRPr="0048771D">
        <w:rPr>
          <w:rFonts w:ascii="Times New Roman" w:hAnsi="Times New Roman" w:cs="Times New Roman"/>
          <w:sz w:val="24"/>
          <w:szCs w:val="24"/>
        </w:rPr>
        <w:t>artins</w:t>
      </w:r>
      <w:r w:rsidR="0013653E" w:rsidRPr="0048771D">
        <w:rPr>
          <w:rFonts w:ascii="Times New Roman" w:hAnsi="Times New Roman" w:cs="Times New Roman"/>
          <w:sz w:val="24"/>
          <w:szCs w:val="24"/>
        </w:rPr>
        <w:t xml:space="preserve"> </w:t>
      </w:r>
      <w:r w:rsidR="0013653E" w:rsidRPr="00BE0B5B">
        <w:rPr>
          <w:rFonts w:ascii="Times New Roman" w:hAnsi="Times New Roman" w:cs="Times New Roman"/>
          <w:i/>
          <w:iCs/>
          <w:sz w:val="24"/>
          <w:szCs w:val="24"/>
        </w:rPr>
        <w:t>et al.</w:t>
      </w:r>
      <w:r w:rsidR="0013653E" w:rsidRPr="0048771D">
        <w:rPr>
          <w:rFonts w:ascii="Times New Roman" w:hAnsi="Times New Roman" w:cs="Times New Roman"/>
          <w:sz w:val="24"/>
          <w:szCs w:val="24"/>
        </w:rPr>
        <w:t>, 2015).</w:t>
      </w:r>
    </w:p>
    <w:p w14:paraId="2247DEEA" w14:textId="77777777" w:rsidR="00A506AD" w:rsidRDefault="007244C0" w:rsidP="0048771D">
      <w:pPr>
        <w:spacing w:after="0" w:line="240" w:lineRule="auto"/>
        <w:ind w:firstLine="709"/>
        <w:jc w:val="both"/>
        <w:rPr>
          <w:rFonts w:ascii="Times New Roman" w:hAnsi="Times New Roman" w:cs="Times New Roman"/>
          <w:sz w:val="24"/>
          <w:szCs w:val="24"/>
        </w:rPr>
        <w:sectPr w:rsidR="00A506AD" w:rsidSect="00D447BB">
          <w:type w:val="continuous"/>
          <w:pgSz w:w="11906" w:h="16838" w:code="9"/>
          <w:pgMar w:top="1701" w:right="1134" w:bottom="1701" w:left="1701" w:header="709" w:footer="709" w:gutter="0"/>
          <w:cols w:num="2" w:space="567"/>
          <w:docGrid w:linePitch="360"/>
        </w:sectPr>
      </w:pPr>
      <w:r w:rsidRPr="0048771D">
        <w:rPr>
          <w:rFonts w:ascii="Times New Roman" w:hAnsi="Times New Roman" w:cs="Times New Roman"/>
          <w:sz w:val="24"/>
          <w:szCs w:val="24"/>
        </w:rPr>
        <w:t>A</w:t>
      </w:r>
      <w:r w:rsidR="0047408D" w:rsidRPr="0048771D">
        <w:rPr>
          <w:rFonts w:ascii="Times New Roman" w:hAnsi="Times New Roman" w:cs="Times New Roman"/>
          <w:sz w:val="24"/>
          <w:szCs w:val="24"/>
        </w:rPr>
        <w:t xml:space="preserve">s classes de distância da fonte hídrica </w:t>
      </w:r>
      <w:r w:rsidRPr="0048771D">
        <w:rPr>
          <w:rFonts w:ascii="Times New Roman" w:hAnsi="Times New Roman" w:cs="Times New Roman"/>
          <w:sz w:val="24"/>
          <w:szCs w:val="24"/>
        </w:rPr>
        <w:t>e seus respectivos pesos</w:t>
      </w:r>
      <w:r w:rsidR="0047408D" w:rsidRPr="0048771D">
        <w:rPr>
          <w:rFonts w:ascii="Times New Roman" w:hAnsi="Times New Roman" w:cs="Times New Roman"/>
          <w:sz w:val="24"/>
          <w:szCs w:val="24"/>
        </w:rPr>
        <w:t>, foram definidas em função do custo de implantação do sistema</w:t>
      </w:r>
      <w:r w:rsidRPr="0048771D">
        <w:rPr>
          <w:rFonts w:ascii="Times New Roman" w:hAnsi="Times New Roman" w:cs="Times New Roman"/>
          <w:sz w:val="24"/>
          <w:szCs w:val="24"/>
        </w:rPr>
        <w:t xml:space="preserve"> apresentado na </w:t>
      </w:r>
      <w:r w:rsidR="008C09D4" w:rsidRPr="0048771D">
        <w:rPr>
          <w:rFonts w:ascii="Times New Roman" w:hAnsi="Times New Roman" w:cs="Times New Roman"/>
          <w:sz w:val="24"/>
          <w:szCs w:val="24"/>
        </w:rPr>
        <w:t>T</w:t>
      </w:r>
      <w:r w:rsidRPr="0048771D">
        <w:rPr>
          <w:rFonts w:ascii="Times New Roman" w:hAnsi="Times New Roman" w:cs="Times New Roman"/>
          <w:sz w:val="24"/>
          <w:szCs w:val="24"/>
        </w:rPr>
        <w:t>abela 2.</w:t>
      </w:r>
    </w:p>
    <w:p w14:paraId="22E0CCED" w14:textId="67E71AB3" w:rsidR="007244C0" w:rsidRDefault="007244C0" w:rsidP="0048771D">
      <w:pPr>
        <w:spacing w:after="0" w:line="240" w:lineRule="auto"/>
        <w:ind w:firstLine="709"/>
        <w:jc w:val="both"/>
        <w:rPr>
          <w:rFonts w:ascii="Times New Roman" w:hAnsi="Times New Roman" w:cs="Times New Roman"/>
          <w:sz w:val="24"/>
          <w:szCs w:val="24"/>
        </w:rPr>
      </w:pPr>
    </w:p>
    <w:p w14:paraId="33262678" w14:textId="41287C80" w:rsidR="007244C0" w:rsidRPr="0048771D" w:rsidRDefault="007244C0" w:rsidP="009C09C2">
      <w:pPr>
        <w:spacing w:after="0" w:line="240" w:lineRule="auto"/>
        <w:rPr>
          <w:rFonts w:ascii="Times New Roman" w:hAnsi="Times New Roman" w:cs="Times New Roman"/>
          <w:sz w:val="24"/>
          <w:szCs w:val="24"/>
        </w:rPr>
      </w:pPr>
      <w:r w:rsidRPr="0048771D">
        <w:rPr>
          <w:rFonts w:ascii="Times New Roman" w:hAnsi="Times New Roman" w:cs="Times New Roman"/>
          <w:b/>
          <w:bCs/>
          <w:sz w:val="24"/>
          <w:szCs w:val="24"/>
        </w:rPr>
        <w:lastRenderedPageBreak/>
        <w:t>Tabela 2.</w:t>
      </w:r>
      <w:r w:rsidRPr="0048771D">
        <w:rPr>
          <w:rFonts w:ascii="Times New Roman" w:hAnsi="Times New Roman" w:cs="Times New Roman"/>
          <w:sz w:val="24"/>
          <w:szCs w:val="24"/>
        </w:rPr>
        <w:t xml:space="preserve"> Distribuição de pesos e classes das distâncias dos corpos hídricos.</w:t>
      </w:r>
    </w:p>
    <w:tbl>
      <w:tblPr>
        <w:tblStyle w:val="TabeladeLista6Colorida"/>
        <w:tblW w:w="7938" w:type="dxa"/>
        <w:jc w:val="center"/>
        <w:tblLook w:val="06A0" w:firstRow="1" w:lastRow="0" w:firstColumn="1" w:lastColumn="0" w:noHBand="1" w:noVBand="1"/>
      </w:tblPr>
      <w:tblGrid>
        <w:gridCol w:w="3145"/>
        <w:gridCol w:w="3204"/>
        <w:gridCol w:w="1589"/>
      </w:tblGrid>
      <w:tr w:rsidR="00E60EED" w:rsidRPr="0048771D" w14:paraId="3454632F" w14:textId="77777777" w:rsidTr="00A275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1B0584F2" w14:textId="11AA994C" w:rsidR="007244C0" w:rsidRPr="0048771D" w:rsidRDefault="007244C0" w:rsidP="0048771D">
            <w:pPr>
              <w:jc w:val="center"/>
              <w:rPr>
                <w:rFonts w:ascii="Times New Roman" w:hAnsi="Times New Roman" w:cs="Times New Roman"/>
                <w:sz w:val="24"/>
                <w:szCs w:val="24"/>
              </w:rPr>
            </w:pPr>
            <w:r w:rsidRPr="0048771D">
              <w:rPr>
                <w:rFonts w:ascii="Times New Roman" w:hAnsi="Times New Roman" w:cs="Times New Roman"/>
                <w:sz w:val="24"/>
                <w:szCs w:val="24"/>
              </w:rPr>
              <w:t>Distâncias (m)</w:t>
            </w:r>
          </w:p>
        </w:tc>
        <w:tc>
          <w:tcPr>
            <w:tcW w:w="3402" w:type="dxa"/>
          </w:tcPr>
          <w:p w14:paraId="3DCA0384" w14:textId="77777777" w:rsidR="007244C0" w:rsidRPr="0048771D" w:rsidRDefault="007244C0" w:rsidP="004877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Características</w:t>
            </w:r>
          </w:p>
        </w:tc>
        <w:tc>
          <w:tcPr>
            <w:tcW w:w="1701" w:type="dxa"/>
          </w:tcPr>
          <w:p w14:paraId="09F5C35C" w14:textId="77777777" w:rsidR="007244C0" w:rsidRPr="0048771D" w:rsidRDefault="007244C0" w:rsidP="004877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Pesos</w:t>
            </w:r>
          </w:p>
        </w:tc>
      </w:tr>
      <w:tr w:rsidR="00E60EED" w:rsidRPr="0048771D" w14:paraId="0ED9F6C0" w14:textId="77777777" w:rsidTr="00A2753B">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246DD5D9" w14:textId="7EC54B1C" w:rsidR="007244C0" w:rsidRPr="009C09C2" w:rsidRDefault="007244C0" w:rsidP="0048771D">
            <w:pPr>
              <w:jc w:val="center"/>
              <w:rPr>
                <w:rFonts w:ascii="Times New Roman" w:hAnsi="Times New Roman" w:cs="Times New Roman"/>
                <w:b w:val="0"/>
                <w:bCs w:val="0"/>
                <w:sz w:val="24"/>
                <w:szCs w:val="24"/>
              </w:rPr>
            </w:pPr>
            <w:r w:rsidRPr="009C09C2">
              <w:rPr>
                <w:rFonts w:ascii="Times New Roman" w:hAnsi="Times New Roman" w:cs="Times New Roman"/>
                <w:b w:val="0"/>
                <w:bCs w:val="0"/>
                <w:sz w:val="24"/>
                <w:szCs w:val="24"/>
              </w:rPr>
              <w:t>0 a 1000</w:t>
            </w:r>
          </w:p>
        </w:tc>
        <w:tc>
          <w:tcPr>
            <w:tcW w:w="3402" w:type="dxa"/>
          </w:tcPr>
          <w:p w14:paraId="24B19C28" w14:textId="3E72736A" w:rsidR="007244C0" w:rsidRPr="0048771D" w:rsidRDefault="007244C0"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Baixo custo</w:t>
            </w:r>
          </w:p>
        </w:tc>
        <w:tc>
          <w:tcPr>
            <w:tcW w:w="1701" w:type="dxa"/>
          </w:tcPr>
          <w:p w14:paraId="4CC07875" w14:textId="77777777" w:rsidR="007244C0" w:rsidRPr="0048771D" w:rsidRDefault="007244C0"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9</w:t>
            </w:r>
          </w:p>
        </w:tc>
      </w:tr>
      <w:tr w:rsidR="00E60EED" w:rsidRPr="0048771D" w14:paraId="6CDAB6D4" w14:textId="77777777" w:rsidTr="00A2753B">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5ADBD9D9" w14:textId="4351C639" w:rsidR="007244C0" w:rsidRPr="009C09C2" w:rsidRDefault="007244C0" w:rsidP="0048771D">
            <w:pPr>
              <w:jc w:val="center"/>
              <w:rPr>
                <w:rFonts w:ascii="Times New Roman" w:hAnsi="Times New Roman" w:cs="Times New Roman"/>
                <w:b w:val="0"/>
                <w:bCs w:val="0"/>
                <w:sz w:val="24"/>
                <w:szCs w:val="24"/>
              </w:rPr>
            </w:pPr>
            <w:r w:rsidRPr="009C09C2">
              <w:rPr>
                <w:rFonts w:ascii="Times New Roman" w:hAnsi="Times New Roman" w:cs="Times New Roman"/>
                <w:b w:val="0"/>
                <w:bCs w:val="0"/>
                <w:sz w:val="24"/>
                <w:szCs w:val="24"/>
              </w:rPr>
              <w:t>1000 a 2000</w:t>
            </w:r>
          </w:p>
        </w:tc>
        <w:tc>
          <w:tcPr>
            <w:tcW w:w="3402" w:type="dxa"/>
          </w:tcPr>
          <w:p w14:paraId="3F413937" w14:textId="0A499DB3" w:rsidR="007244C0" w:rsidRPr="0048771D" w:rsidRDefault="007244C0"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Médio custo</w:t>
            </w:r>
          </w:p>
        </w:tc>
        <w:tc>
          <w:tcPr>
            <w:tcW w:w="1701" w:type="dxa"/>
          </w:tcPr>
          <w:p w14:paraId="443CD596" w14:textId="44CD2E26" w:rsidR="007244C0" w:rsidRPr="0048771D" w:rsidRDefault="007244C0"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7</w:t>
            </w:r>
          </w:p>
        </w:tc>
      </w:tr>
      <w:tr w:rsidR="00E60EED" w:rsidRPr="0048771D" w14:paraId="7B5C50A6" w14:textId="77777777" w:rsidTr="00A2753B">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2C153341" w14:textId="4FFC76BD" w:rsidR="007244C0" w:rsidRPr="009C09C2" w:rsidRDefault="007244C0" w:rsidP="0048771D">
            <w:pPr>
              <w:jc w:val="center"/>
              <w:rPr>
                <w:rFonts w:ascii="Times New Roman" w:hAnsi="Times New Roman" w:cs="Times New Roman"/>
                <w:b w:val="0"/>
                <w:bCs w:val="0"/>
                <w:sz w:val="24"/>
                <w:szCs w:val="24"/>
              </w:rPr>
            </w:pPr>
            <w:r w:rsidRPr="009C09C2">
              <w:rPr>
                <w:rFonts w:ascii="Times New Roman" w:hAnsi="Times New Roman" w:cs="Times New Roman"/>
                <w:b w:val="0"/>
                <w:bCs w:val="0"/>
                <w:sz w:val="24"/>
                <w:szCs w:val="24"/>
              </w:rPr>
              <w:t>2000 a 4000</w:t>
            </w:r>
          </w:p>
        </w:tc>
        <w:tc>
          <w:tcPr>
            <w:tcW w:w="3402" w:type="dxa"/>
          </w:tcPr>
          <w:p w14:paraId="445C1B3B" w14:textId="2E20CE64" w:rsidR="007244C0" w:rsidRPr="0048771D" w:rsidRDefault="007244C0"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Alto custo</w:t>
            </w:r>
          </w:p>
        </w:tc>
        <w:tc>
          <w:tcPr>
            <w:tcW w:w="1701" w:type="dxa"/>
          </w:tcPr>
          <w:p w14:paraId="1C8D7F60" w14:textId="0E70493C" w:rsidR="007244C0" w:rsidRPr="0048771D" w:rsidRDefault="007244C0"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5</w:t>
            </w:r>
          </w:p>
        </w:tc>
      </w:tr>
      <w:tr w:rsidR="00E60EED" w:rsidRPr="0048771D" w14:paraId="18F998F1" w14:textId="77777777" w:rsidTr="00A2753B">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30821D7C" w14:textId="49D50D65" w:rsidR="007244C0" w:rsidRPr="009C09C2" w:rsidRDefault="001B04B9" w:rsidP="0048771D">
            <w:pPr>
              <w:jc w:val="center"/>
              <w:rPr>
                <w:rFonts w:ascii="Times New Roman" w:hAnsi="Times New Roman" w:cs="Times New Roman"/>
                <w:b w:val="0"/>
                <w:bCs w:val="0"/>
                <w:sz w:val="24"/>
                <w:szCs w:val="24"/>
              </w:rPr>
            </w:pPr>
            <w:r w:rsidRPr="009C09C2">
              <w:rPr>
                <w:rFonts w:ascii="Times New Roman" w:hAnsi="Times New Roman" w:cs="Times New Roman"/>
                <w:b w:val="0"/>
                <w:bCs w:val="0"/>
                <w:sz w:val="24"/>
                <w:szCs w:val="24"/>
              </w:rPr>
              <w:t>&gt;</w:t>
            </w:r>
            <w:r w:rsidR="007244C0" w:rsidRPr="009C09C2">
              <w:rPr>
                <w:rFonts w:ascii="Times New Roman" w:hAnsi="Times New Roman" w:cs="Times New Roman"/>
                <w:b w:val="0"/>
                <w:bCs w:val="0"/>
                <w:sz w:val="24"/>
                <w:szCs w:val="24"/>
              </w:rPr>
              <w:t xml:space="preserve"> 4000</w:t>
            </w:r>
          </w:p>
        </w:tc>
        <w:tc>
          <w:tcPr>
            <w:tcW w:w="3402" w:type="dxa"/>
          </w:tcPr>
          <w:p w14:paraId="0AB1E78E" w14:textId="554A0F94" w:rsidR="007244C0" w:rsidRPr="0048771D" w:rsidRDefault="007244C0"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Elevado custo</w:t>
            </w:r>
          </w:p>
        </w:tc>
        <w:tc>
          <w:tcPr>
            <w:tcW w:w="1701" w:type="dxa"/>
          </w:tcPr>
          <w:p w14:paraId="660CED54" w14:textId="04B63381" w:rsidR="007244C0" w:rsidRPr="0048771D" w:rsidRDefault="007244C0"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3</w:t>
            </w:r>
          </w:p>
        </w:tc>
      </w:tr>
    </w:tbl>
    <w:p w14:paraId="51391001" w14:textId="5C182B7B" w:rsidR="007244C0" w:rsidRPr="0048771D" w:rsidRDefault="007244C0" w:rsidP="0048771D">
      <w:pPr>
        <w:spacing w:after="0" w:line="240" w:lineRule="auto"/>
        <w:jc w:val="both"/>
        <w:rPr>
          <w:rFonts w:ascii="Times New Roman" w:hAnsi="Times New Roman" w:cs="Times New Roman"/>
          <w:b/>
          <w:bCs/>
          <w:sz w:val="20"/>
          <w:szCs w:val="20"/>
        </w:rPr>
      </w:pPr>
      <w:r w:rsidRPr="0048771D">
        <w:rPr>
          <w:rFonts w:ascii="Times New Roman" w:hAnsi="Times New Roman" w:cs="Times New Roman"/>
          <w:b/>
          <w:bCs/>
          <w:sz w:val="20"/>
          <w:szCs w:val="20"/>
        </w:rPr>
        <w:t xml:space="preserve">Fonte: </w:t>
      </w:r>
      <w:r w:rsidRPr="0048771D">
        <w:rPr>
          <w:rFonts w:ascii="Times New Roman" w:hAnsi="Times New Roman" w:cs="Times New Roman"/>
          <w:sz w:val="20"/>
          <w:szCs w:val="20"/>
        </w:rPr>
        <w:t>Adaptado de Martins et al. (2015).</w:t>
      </w:r>
    </w:p>
    <w:p w14:paraId="74CA58E2" w14:textId="77777777" w:rsidR="0006529B" w:rsidRPr="0048771D" w:rsidRDefault="0006529B" w:rsidP="0048771D">
      <w:pPr>
        <w:spacing w:after="0" w:line="240" w:lineRule="auto"/>
        <w:jc w:val="both"/>
        <w:rPr>
          <w:rFonts w:ascii="Times New Roman" w:hAnsi="Times New Roman" w:cs="Times New Roman"/>
          <w:sz w:val="24"/>
          <w:szCs w:val="24"/>
        </w:rPr>
      </w:pPr>
    </w:p>
    <w:p w14:paraId="3A3F77F9" w14:textId="77777777" w:rsidR="00A506AD" w:rsidRDefault="00A506AD" w:rsidP="0048771D">
      <w:pPr>
        <w:spacing w:after="0" w:line="240" w:lineRule="auto"/>
        <w:jc w:val="both"/>
        <w:rPr>
          <w:rFonts w:ascii="Times New Roman" w:hAnsi="Times New Roman" w:cs="Times New Roman"/>
          <w:b/>
          <w:bCs/>
          <w:sz w:val="24"/>
          <w:szCs w:val="24"/>
        </w:rPr>
        <w:sectPr w:rsidR="00A506AD" w:rsidSect="00D447BB">
          <w:type w:val="continuous"/>
          <w:pgSz w:w="11906" w:h="16838" w:code="9"/>
          <w:pgMar w:top="1701" w:right="1134" w:bottom="1701" w:left="1701" w:header="709" w:footer="709" w:gutter="0"/>
          <w:cols w:space="708"/>
          <w:docGrid w:linePitch="360"/>
        </w:sectPr>
      </w:pPr>
    </w:p>
    <w:p w14:paraId="45C88C32" w14:textId="4B081529" w:rsidR="0013653E" w:rsidRPr="0048771D" w:rsidRDefault="009C09C2" w:rsidP="0048771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13653E" w:rsidRPr="0048771D">
        <w:rPr>
          <w:rFonts w:ascii="Times New Roman" w:hAnsi="Times New Roman" w:cs="Times New Roman"/>
          <w:b/>
          <w:bCs/>
          <w:sz w:val="24"/>
          <w:szCs w:val="24"/>
        </w:rPr>
        <w:t>.</w:t>
      </w:r>
      <w:r w:rsidR="0048519B" w:rsidRPr="0048771D">
        <w:rPr>
          <w:rFonts w:ascii="Times New Roman" w:hAnsi="Times New Roman" w:cs="Times New Roman"/>
          <w:b/>
          <w:bCs/>
          <w:sz w:val="24"/>
          <w:szCs w:val="24"/>
        </w:rPr>
        <w:t>6</w:t>
      </w:r>
      <w:r w:rsidR="0013653E" w:rsidRPr="0048771D">
        <w:rPr>
          <w:rFonts w:ascii="Times New Roman" w:hAnsi="Times New Roman" w:cs="Times New Roman"/>
          <w:b/>
          <w:bCs/>
          <w:sz w:val="24"/>
          <w:szCs w:val="24"/>
        </w:rPr>
        <w:t xml:space="preserve"> Tipos de </w:t>
      </w:r>
      <w:r w:rsidR="00074FC3" w:rsidRPr="0048771D">
        <w:rPr>
          <w:rFonts w:ascii="Times New Roman" w:hAnsi="Times New Roman" w:cs="Times New Roman"/>
          <w:b/>
          <w:bCs/>
          <w:sz w:val="24"/>
          <w:szCs w:val="24"/>
        </w:rPr>
        <w:t>s</w:t>
      </w:r>
      <w:r w:rsidR="0013653E" w:rsidRPr="0048771D">
        <w:rPr>
          <w:rFonts w:ascii="Times New Roman" w:hAnsi="Times New Roman" w:cs="Times New Roman"/>
          <w:b/>
          <w:bCs/>
          <w:sz w:val="24"/>
          <w:szCs w:val="24"/>
        </w:rPr>
        <w:t>olos</w:t>
      </w:r>
    </w:p>
    <w:p w14:paraId="50ADA92C" w14:textId="77777777" w:rsidR="009C09C2" w:rsidRDefault="009C09C2" w:rsidP="0048771D">
      <w:pPr>
        <w:spacing w:after="0" w:line="240" w:lineRule="auto"/>
        <w:ind w:firstLine="709"/>
        <w:jc w:val="both"/>
        <w:rPr>
          <w:rFonts w:ascii="Times New Roman" w:hAnsi="Times New Roman" w:cs="Times New Roman"/>
          <w:sz w:val="24"/>
          <w:szCs w:val="24"/>
        </w:rPr>
      </w:pPr>
    </w:p>
    <w:p w14:paraId="797FC413" w14:textId="1020AD86" w:rsidR="001112DF" w:rsidRPr="0048771D" w:rsidRDefault="0013653E"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Os dados pedológicos referentes ao território brasileiro, com escala de 1:250.000, foram obtidos por meio do portal de mapas do Instituto Brasileiro de Geografia e Estatística (IBGE) e foram normalizados conforme as diretrizes da Sociedade Brasileira de Ciência do Solo (SBCS). Utilizou-se um dado vetorial </w:t>
      </w:r>
      <w:r w:rsidRPr="0048771D">
        <w:rPr>
          <w:rFonts w:ascii="Times New Roman" w:hAnsi="Times New Roman" w:cs="Times New Roman"/>
          <w:sz w:val="24"/>
          <w:szCs w:val="24"/>
        </w:rPr>
        <w:t>delineando os limites do município de Itatinga/SP, também adquirido pelo IBGE, como camada de sobreposição para fazer o recorte das diferentes classes de solo.</w:t>
      </w:r>
    </w:p>
    <w:p w14:paraId="2FEA5171" w14:textId="77777777" w:rsidR="00A506AD" w:rsidRDefault="0013653E" w:rsidP="0048771D">
      <w:pPr>
        <w:spacing w:after="0" w:line="240" w:lineRule="auto"/>
        <w:ind w:firstLine="709"/>
        <w:jc w:val="both"/>
        <w:rPr>
          <w:rFonts w:ascii="Times New Roman" w:hAnsi="Times New Roman" w:cs="Times New Roman"/>
          <w:sz w:val="24"/>
          <w:szCs w:val="24"/>
        </w:rPr>
        <w:sectPr w:rsidR="00A506AD" w:rsidSect="00D447BB">
          <w:type w:val="continuous"/>
          <w:pgSz w:w="11906" w:h="16838" w:code="9"/>
          <w:pgMar w:top="1701" w:right="1134" w:bottom="1701" w:left="1701" w:header="709" w:footer="709" w:gutter="0"/>
          <w:cols w:num="2" w:space="567"/>
          <w:docGrid w:linePitch="360"/>
        </w:sectPr>
      </w:pPr>
      <w:r w:rsidRPr="0048771D">
        <w:rPr>
          <w:rFonts w:ascii="Times New Roman" w:hAnsi="Times New Roman" w:cs="Times New Roman"/>
          <w:sz w:val="24"/>
          <w:szCs w:val="24"/>
        </w:rPr>
        <w:t>Identificou-se através da tabela de atributos desses solos as seguintes classes dominantes</w:t>
      </w:r>
      <w:r w:rsidR="007B3122" w:rsidRPr="0048771D">
        <w:rPr>
          <w:rFonts w:ascii="Times New Roman" w:hAnsi="Times New Roman" w:cs="Times New Roman"/>
          <w:sz w:val="24"/>
          <w:szCs w:val="24"/>
        </w:rPr>
        <w:t xml:space="preserve"> e foi distribuído pesos levando em consideração</w:t>
      </w:r>
      <w:r w:rsidR="00701DE3" w:rsidRPr="0048771D">
        <w:rPr>
          <w:rFonts w:ascii="Times New Roman" w:hAnsi="Times New Roman" w:cs="Times New Roman"/>
          <w:sz w:val="24"/>
          <w:szCs w:val="24"/>
        </w:rPr>
        <w:t xml:space="preserve"> o </w:t>
      </w:r>
      <w:r w:rsidR="00622190" w:rsidRPr="0048771D">
        <w:rPr>
          <w:rFonts w:ascii="Times New Roman" w:hAnsi="Times New Roman" w:cs="Times New Roman"/>
          <w:sz w:val="24"/>
          <w:szCs w:val="24"/>
        </w:rPr>
        <w:t xml:space="preserve">primeiro nível categórico, conforme </w:t>
      </w:r>
      <w:r w:rsidR="00701DE3" w:rsidRPr="0048771D">
        <w:rPr>
          <w:rFonts w:ascii="Times New Roman" w:hAnsi="Times New Roman" w:cs="Times New Roman"/>
          <w:sz w:val="24"/>
          <w:szCs w:val="24"/>
        </w:rPr>
        <w:t xml:space="preserve">a </w:t>
      </w:r>
      <w:r w:rsidR="008C09D4" w:rsidRPr="0048771D">
        <w:rPr>
          <w:rFonts w:ascii="Times New Roman" w:hAnsi="Times New Roman" w:cs="Times New Roman"/>
          <w:sz w:val="24"/>
          <w:szCs w:val="24"/>
        </w:rPr>
        <w:t>T</w:t>
      </w:r>
      <w:r w:rsidR="00701DE3" w:rsidRPr="0048771D">
        <w:rPr>
          <w:rFonts w:ascii="Times New Roman" w:hAnsi="Times New Roman" w:cs="Times New Roman"/>
          <w:sz w:val="24"/>
          <w:szCs w:val="24"/>
        </w:rPr>
        <w:t>abela 3.</w:t>
      </w:r>
    </w:p>
    <w:p w14:paraId="7A68DF94" w14:textId="77777777" w:rsidR="009C09C2" w:rsidRDefault="009C09C2" w:rsidP="009C09C2">
      <w:pPr>
        <w:spacing w:after="0" w:line="240" w:lineRule="auto"/>
        <w:rPr>
          <w:rFonts w:ascii="Times New Roman" w:hAnsi="Times New Roman" w:cs="Times New Roman"/>
          <w:b/>
          <w:bCs/>
          <w:sz w:val="24"/>
          <w:szCs w:val="24"/>
        </w:rPr>
      </w:pPr>
    </w:p>
    <w:p w14:paraId="68648864" w14:textId="313FDF5E" w:rsidR="00701DE3" w:rsidRPr="0048771D" w:rsidRDefault="00701DE3" w:rsidP="009C09C2">
      <w:pPr>
        <w:spacing w:after="0" w:line="240" w:lineRule="auto"/>
        <w:rPr>
          <w:rFonts w:ascii="Times New Roman" w:hAnsi="Times New Roman" w:cs="Times New Roman"/>
          <w:sz w:val="24"/>
          <w:szCs w:val="24"/>
        </w:rPr>
      </w:pPr>
      <w:r w:rsidRPr="0048771D">
        <w:rPr>
          <w:rFonts w:ascii="Times New Roman" w:hAnsi="Times New Roman" w:cs="Times New Roman"/>
          <w:b/>
          <w:bCs/>
          <w:sz w:val="24"/>
          <w:szCs w:val="24"/>
        </w:rPr>
        <w:t xml:space="preserve">Tabela </w:t>
      </w:r>
      <w:r w:rsidR="001B04B9" w:rsidRPr="0048771D">
        <w:rPr>
          <w:rFonts w:ascii="Times New Roman" w:hAnsi="Times New Roman" w:cs="Times New Roman"/>
          <w:b/>
          <w:bCs/>
          <w:sz w:val="24"/>
          <w:szCs w:val="24"/>
        </w:rPr>
        <w:t>3</w:t>
      </w:r>
      <w:r w:rsidRPr="0048771D">
        <w:rPr>
          <w:rFonts w:ascii="Times New Roman" w:hAnsi="Times New Roman" w:cs="Times New Roman"/>
          <w:b/>
          <w:bCs/>
          <w:sz w:val="24"/>
          <w:szCs w:val="24"/>
        </w:rPr>
        <w:t>.</w:t>
      </w:r>
      <w:r w:rsidRPr="0048771D">
        <w:rPr>
          <w:rFonts w:ascii="Times New Roman" w:hAnsi="Times New Roman" w:cs="Times New Roman"/>
          <w:sz w:val="24"/>
          <w:szCs w:val="24"/>
        </w:rPr>
        <w:t xml:space="preserve"> Distribuição de pesos e classes dos tipos de solos</w:t>
      </w:r>
    </w:p>
    <w:tbl>
      <w:tblPr>
        <w:tblStyle w:val="TabeladeLista6Colorida"/>
        <w:tblW w:w="8647" w:type="dxa"/>
        <w:jc w:val="center"/>
        <w:tblLook w:val="06A0" w:firstRow="1" w:lastRow="0" w:firstColumn="1" w:lastColumn="0" w:noHBand="1" w:noVBand="1"/>
      </w:tblPr>
      <w:tblGrid>
        <w:gridCol w:w="4535"/>
        <w:gridCol w:w="2693"/>
        <w:gridCol w:w="1419"/>
      </w:tblGrid>
      <w:tr w:rsidR="008C3883" w:rsidRPr="0048771D" w14:paraId="39FC7178" w14:textId="77777777" w:rsidTr="009C09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5" w:type="dxa"/>
          </w:tcPr>
          <w:p w14:paraId="39DF17E3" w14:textId="09E5349B" w:rsidR="008C3883" w:rsidRPr="0048771D" w:rsidRDefault="008C3883" w:rsidP="0048771D">
            <w:pPr>
              <w:jc w:val="center"/>
              <w:rPr>
                <w:rFonts w:ascii="Times New Roman" w:hAnsi="Times New Roman" w:cs="Times New Roman"/>
                <w:sz w:val="24"/>
                <w:szCs w:val="24"/>
              </w:rPr>
            </w:pPr>
            <w:r w:rsidRPr="0048771D">
              <w:rPr>
                <w:rFonts w:ascii="Times New Roman" w:hAnsi="Times New Roman" w:cs="Times New Roman"/>
                <w:sz w:val="24"/>
                <w:szCs w:val="24"/>
              </w:rPr>
              <w:t>Classes de Solos</w:t>
            </w:r>
          </w:p>
        </w:tc>
        <w:tc>
          <w:tcPr>
            <w:tcW w:w="2693" w:type="dxa"/>
          </w:tcPr>
          <w:p w14:paraId="3EA4273F" w14:textId="181FDA2A" w:rsidR="008C3883" w:rsidRPr="0048771D" w:rsidRDefault="008C3883" w:rsidP="004877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Características</w:t>
            </w:r>
          </w:p>
        </w:tc>
        <w:tc>
          <w:tcPr>
            <w:tcW w:w="1419" w:type="dxa"/>
          </w:tcPr>
          <w:p w14:paraId="3A82762D" w14:textId="3B8CF107" w:rsidR="008C3883" w:rsidRPr="0048771D" w:rsidRDefault="008C3883" w:rsidP="004877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Pesos</w:t>
            </w:r>
          </w:p>
        </w:tc>
      </w:tr>
      <w:tr w:rsidR="00D73F5D" w:rsidRPr="0048771D" w14:paraId="649D497C" w14:textId="77777777" w:rsidTr="009C09C2">
        <w:trPr>
          <w:jc w:val="center"/>
        </w:trPr>
        <w:tc>
          <w:tcPr>
            <w:cnfStyle w:val="001000000000" w:firstRow="0" w:lastRow="0" w:firstColumn="1" w:lastColumn="0" w:oddVBand="0" w:evenVBand="0" w:oddHBand="0" w:evenHBand="0" w:firstRowFirstColumn="0" w:firstRowLastColumn="0" w:lastRowFirstColumn="0" w:lastRowLastColumn="0"/>
            <w:tcW w:w="4535" w:type="dxa"/>
            <w:vAlign w:val="center"/>
          </w:tcPr>
          <w:p w14:paraId="4B46734C" w14:textId="49DF48F7" w:rsidR="008C3883" w:rsidRPr="009C09C2" w:rsidRDefault="008C3883" w:rsidP="0048771D">
            <w:pPr>
              <w:jc w:val="center"/>
              <w:rPr>
                <w:rFonts w:ascii="Times New Roman" w:hAnsi="Times New Roman" w:cs="Times New Roman"/>
                <w:b w:val="0"/>
                <w:bCs w:val="0"/>
                <w:sz w:val="24"/>
                <w:szCs w:val="24"/>
              </w:rPr>
            </w:pPr>
            <w:proofErr w:type="spellStart"/>
            <w:r w:rsidRPr="009C09C2">
              <w:rPr>
                <w:rFonts w:ascii="Times New Roman" w:hAnsi="Times New Roman" w:cs="Times New Roman"/>
                <w:b w:val="0"/>
                <w:bCs w:val="0"/>
                <w:sz w:val="24"/>
                <w:szCs w:val="24"/>
              </w:rPr>
              <w:t>LVAd</w:t>
            </w:r>
            <w:proofErr w:type="spellEnd"/>
            <w:r w:rsidR="00A86546" w:rsidRPr="009C09C2">
              <w:rPr>
                <w:rFonts w:ascii="Times New Roman" w:hAnsi="Times New Roman" w:cs="Times New Roman"/>
                <w:b w:val="0"/>
                <w:bCs w:val="0"/>
                <w:sz w:val="24"/>
                <w:szCs w:val="24"/>
              </w:rPr>
              <w:t xml:space="preserve"> </w:t>
            </w:r>
            <w:r w:rsidR="004C0FD4" w:rsidRPr="009C09C2">
              <w:rPr>
                <w:rFonts w:ascii="Times New Roman" w:hAnsi="Times New Roman" w:cs="Times New Roman"/>
                <w:b w:val="0"/>
                <w:bCs w:val="0"/>
                <w:sz w:val="24"/>
                <w:szCs w:val="24"/>
              </w:rPr>
              <w:t>- Latossolo Vermelho-Amarelo Distrófico</w:t>
            </w:r>
          </w:p>
        </w:tc>
        <w:tc>
          <w:tcPr>
            <w:tcW w:w="2693" w:type="dxa"/>
            <w:vAlign w:val="center"/>
          </w:tcPr>
          <w:p w14:paraId="68C1F5D6" w14:textId="31E87878" w:rsidR="008C3883" w:rsidRPr="0048771D" w:rsidRDefault="00D50799"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Maduros, profundos e estruturados</w:t>
            </w:r>
          </w:p>
        </w:tc>
        <w:tc>
          <w:tcPr>
            <w:tcW w:w="1419" w:type="dxa"/>
            <w:vAlign w:val="center"/>
          </w:tcPr>
          <w:p w14:paraId="7400FAAA" w14:textId="6536E110" w:rsidR="008C3883" w:rsidRPr="0048771D" w:rsidRDefault="004C0FD4"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9</w:t>
            </w:r>
          </w:p>
        </w:tc>
      </w:tr>
      <w:tr w:rsidR="008C3883" w:rsidRPr="0048771D" w14:paraId="43EC353A" w14:textId="77777777" w:rsidTr="009C09C2">
        <w:trPr>
          <w:trHeight w:val="537"/>
          <w:jc w:val="center"/>
        </w:trPr>
        <w:tc>
          <w:tcPr>
            <w:cnfStyle w:val="001000000000" w:firstRow="0" w:lastRow="0" w:firstColumn="1" w:lastColumn="0" w:oddVBand="0" w:evenVBand="0" w:oddHBand="0" w:evenHBand="0" w:firstRowFirstColumn="0" w:firstRowLastColumn="0" w:lastRowFirstColumn="0" w:lastRowLastColumn="0"/>
            <w:tcW w:w="4535" w:type="dxa"/>
            <w:vAlign w:val="center"/>
          </w:tcPr>
          <w:p w14:paraId="01191276" w14:textId="69F8DA0D" w:rsidR="008C3883" w:rsidRPr="009C09C2" w:rsidRDefault="008C3883" w:rsidP="0048771D">
            <w:pPr>
              <w:jc w:val="center"/>
              <w:rPr>
                <w:rFonts w:ascii="Times New Roman" w:hAnsi="Times New Roman" w:cs="Times New Roman"/>
                <w:b w:val="0"/>
                <w:bCs w:val="0"/>
                <w:sz w:val="24"/>
                <w:szCs w:val="24"/>
              </w:rPr>
            </w:pPr>
            <w:proofErr w:type="spellStart"/>
            <w:r w:rsidRPr="009C09C2">
              <w:rPr>
                <w:rFonts w:ascii="Times New Roman" w:hAnsi="Times New Roman" w:cs="Times New Roman"/>
                <w:b w:val="0"/>
                <w:bCs w:val="0"/>
                <w:sz w:val="24"/>
                <w:szCs w:val="24"/>
              </w:rPr>
              <w:t>LVd</w:t>
            </w:r>
            <w:proofErr w:type="spellEnd"/>
            <w:r w:rsidR="004C0FD4" w:rsidRPr="009C09C2">
              <w:rPr>
                <w:rFonts w:ascii="Times New Roman" w:hAnsi="Times New Roman" w:cs="Times New Roman"/>
                <w:b w:val="0"/>
                <w:bCs w:val="0"/>
                <w:sz w:val="24"/>
                <w:szCs w:val="24"/>
              </w:rPr>
              <w:t xml:space="preserve"> - Latossolo Vermelho Distrófico</w:t>
            </w:r>
          </w:p>
        </w:tc>
        <w:tc>
          <w:tcPr>
            <w:tcW w:w="2693" w:type="dxa"/>
            <w:vAlign w:val="center"/>
          </w:tcPr>
          <w:p w14:paraId="39E5E85F" w14:textId="26842491" w:rsidR="008C3883" w:rsidRPr="0048771D" w:rsidRDefault="00D50799"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Maduros, profundos e estruturados</w:t>
            </w:r>
          </w:p>
        </w:tc>
        <w:tc>
          <w:tcPr>
            <w:tcW w:w="1419" w:type="dxa"/>
            <w:vAlign w:val="center"/>
          </w:tcPr>
          <w:p w14:paraId="4410647F" w14:textId="05650AF7" w:rsidR="008C3883" w:rsidRPr="0048771D" w:rsidRDefault="004C0FD4"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9</w:t>
            </w:r>
          </w:p>
        </w:tc>
      </w:tr>
      <w:tr w:rsidR="00D73F5D" w:rsidRPr="0048771D" w14:paraId="07DB8C1D" w14:textId="77777777" w:rsidTr="009C09C2">
        <w:trPr>
          <w:trHeight w:val="445"/>
          <w:jc w:val="center"/>
        </w:trPr>
        <w:tc>
          <w:tcPr>
            <w:cnfStyle w:val="001000000000" w:firstRow="0" w:lastRow="0" w:firstColumn="1" w:lastColumn="0" w:oddVBand="0" w:evenVBand="0" w:oddHBand="0" w:evenHBand="0" w:firstRowFirstColumn="0" w:firstRowLastColumn="0" w:lastRowFirstColumn="0" w:lastRowLastColumn="0"/>
            <w:tcW w:w="4535" w:type="dxa"/>
            <w:vAlign w:val="center"/>
          </w:tcPr>
          <w:p w14:paraId="57C2CAC9" w14:textId="22CB3612" w:rsidR="008C3883" w:rsidRPr="009C09C2" w:rsidRDefault="008C3883" w:rsidP="0048771D">
            <w:pPr>
              <w:jc w:val="center"/>
              <w:rPr>
                <w:rFonts w:ascii="Times New Roman" w:hAnsi="Times New Roman" w:cs="Times New Roman"/>
                <w:b w:val="0"/>
                <w:bCs w:val="0"/>
                <w:sz w:val="24"/>
                <w:szCs w:val="24"/>
              </w:rPr>
            </w:pPr>
            <w:proofErr w:type="spellStart"/>
            <w:r w:rsidRPr="009C09C2">
              <w:rPr>
                <w:rFonts w:ascii="Times New Roman" w:hAnsi="Times New Roman" w:cs="Times New Roman"/>
                <w:b w:val="0"/>
                <w:bCs w:val="0"/>
                <w:sz w:val="24"/>
                <w:szCs w:val="24"/>
              </w:rPr>
              <w:t>LVdf</w:t>
            </w:r>
            <w:proofErr w:type="spellEnd"/>
            <w:r w:rsidR="004C0FD4" w:rsidRPr="009C09C2">
              <w:rPr>
                <w:rFonts w:ascii="Times New Roman" w:hAnsi="Times New Roman" w:cs="Times New Roman"/>
                <w:b w:val="0"/>
                <w:bCs w:val="0"/>
                <w:sz w:val="24"/>
                <w:szCs w:val="24"/>
              </w:rPr>
              <w:t xml:space="preserve"> - Latossolo Vermelho </w:t>
            </w:r>
            <w:proofErr w:type="spellStart"/>
            <w:r w:rsidR="004C0FD4" w:rsidRPr="009C09C2">
              <w:rPr>
                <w:rFonts w:ascii="Times New Roman" w:hAnsi="Times New Roman" w:cs="Times New Roman"/>
                <w:b w:val="0"/>
                <w:bCs w:val="0"/>
                <w:sz w:val="24"/>
                <w:szCs w:val="24"/>
              </w:rPr>
              <w:t>Distroférrico</w:t>
            </w:r>
            <w:proofErr w:type="spellEnd"/>
          </w:p>
        </w:tc>
        <w:tc>
          <w:tcPr>
            <w:tcW w:w="2693" w:type="dxa"/>
            <w:vAlign w:val="center"/>
          </w:tcPr>
          <w:p w14:paraId="66EA5D41" w14:textId="5CD3E5B7" w:rsidR="008C3883" w:rsidRPr="0048771D" w:rsidRDefault="00D50799"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Maduros, profundos e estruturados</w:t>
            </w:r>
          </w:p>
        </w:tc>
        <w:tc>
          <w:tcPr>
            <w:tcW w:w="1419" w:type="dxa"/>
            <w:vAlign w:val="center"/>
          </w:tcPr>
          <w:p w14:paraId="48087775" w14:textId="10626BA4" w:rsidR="008C3883" w:rsidRPr="0048771D" w:rsidRDefault="004C0FD4"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9</w:t>
            </w:r>
          </w:p>
        </w:tc>
      </w:tr>
      <w:tr w:rsidR="008C3883" w:rsidRPr="0048771D" w14:paraId="096CACAD" w14:textId="77777777" w:rsidTr="009C09C2">
        <w:trPr>
          <w:trHeight w:val="423"/>
          <w:jc w:val="center"/>
        </w:trPr>
        <w:tc>
          <w:tcPr>
            <w:cnfStyle w:val="001000000000" w:firstRow="0" w:lastRow="0" w:firstColumn="1" w:lastColumn="0" w:oddVBand="0" w:evenVBand="0" w:oddHBand="0" w:evenHBand="0" w:firstRowFirstColumn="0" w:firstRowLastColumn="0" w:lastRowFirstColumn="0" w:lastRowLastColumn="0"/>
            <w:tcW w:w="4535" w:type="dxa"/>
            <w:vAlign w:val="center"/>
          </w:tcPr>
          <w:p w14:paraId="0C9AE864" w14:textId="20298033" w:rsidR="008C3883" w:rsidRPr="009C09C2" w:rsidRDefault="008C3883" w:rsidP="0048771D">
            <w:pPr>
              <w:jc w:val="center"/>
              <w:rPr>
                <w:rFonts w:ascii="Times New Roman" w:hAnsi="Times New Roman" w:cs="Times New Roman"/>
                <w:b w:val="0"/>
                <w:bCs w:val="0"/>
                <w:sz w:val="24"/>
                <w:szCs w:val="24"/>
              </w:rPr>
            </w:pPr>
            <w:proofErr w:type="spellStart"/>
            <w:r w:rsidRPr="009C09C2">
              <w:rPr>
                <w:rFonts w:ascii="Times New Roman" w:hAnsi="Times New Roman" w:cs="Times New Roman"/>
                <w:b w:val="0"/>
                <w:bCs w:val="0"/>
                <w:sz w:val="24"/>
                <w:szCs w:val="24"/>
              </w:rPr>
              <w:t>LVef</w:t>
            </w:r>
            <w:proofErr w:type="spellEnd"/>
            <w:r w:rsidR="004C0FD4" w:rsidRPr="009C09C2">
              <w:rPr>
                <w:rFonts w:ascii="Times New Roman" w:hAnsi="Times New Roman" w:cs="Times New Roman"/>
                <w:b w:val="0"/>
                <w:bCs w:val="0"/>
                <w:sz w:val="24"/>
                <w:szCs w:val="24"/>
              </w:rPr>
              <w:t xml:space="preserve"> - Latossolo Vermelho </w:t>
            </w:r>
            <w:proofErr w:type="spellStart"/>
            <w:r w:rsidR="004C0FD4" w:rsidRPr="009C09C2">
              <w:rPr>
                <w:rFonts w:ascii="Times New Roman" w:hAnsi="Times New Roman" w:cs="Times New Roman"/>
                <w:b w:val="0"/>
                <w:bCs w:val="0"/>
                <w:sz w:val="24"/>
                <w:szCs w:val="24"/>
              </w:rPr>
              <w:t>Eutroférrico</w:t>
            </w:r>
            <w:proofErr w:type="spellEnd"/>
          </w:p>
        </w:tc>
        <w:tc>
          <w:tcPr>
            <w:tcW w:w="2693" w:type="dxa"/>
            <w:vAlign w:val="center"/>
          </w:tcPr>
          <w:p w14:paraId="2DD1EC1E" w14:textId="7F5F409D" w:rsidR="008C3883" w:rsidRPr="0048771D" w:rsidRDefault="00D50799"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Maduros, profundos e estruturados</w:t>
            </w:r>
          </w:p>
        </w:tc>
        <w:tc>
          <w:tcPr>
            <w:tcW w:w="1419" w:type="dxa"/>
            <w:vAlign w:val="center"/>
          </w:tcPr>
          <w:p w14:paraId="695BFFAE" w14:textId="2AC8381D" w:rsidR="008C3883" w:rsidRPr="0048771D" w:rsidRDefault="004C0FD4"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9</w:t>
            </w:r>
          </w:p>
        </w:tc>
      </w:tr>
      <w:tr w:rsidR="004C0FD4" w:rsidRPr="0048771D" w14:paraId="4748E49F" w14:textId="77777777" w:rsidTr="009C09C2">
        <w:trPr>
          <w:jc w:val="center"/>
        </w:trPr>
        <w:tc>
          <w:tcPr>
            <w:cnfStyle w:val="001000000000" w:firstRow="0" w:lastRow="0" w:firstColumn="1" w:lastColumn="0" w:oddVBand="0" w:evenVBand="0" w:oddHBand="0" w:evenHBand="0" w:firstRowFirstColumn="0" w:firstRowLastColumn="0" w:lastRowFirstColumn="0" w:lastRowLastColumn="0"/>
            <w:tcW w:w="4535" w:type="dxa"/>
            <w:vAlign w:val="center"/>
          </w:tcPr>
          <w:p w14:paraId="3A78DD7B" w14:textId="082A8DC8" w:rsidR="004C0FD4" w:rsidRPr="009C09C2" w:rsidRDefault="004C0FD4" w:rsidP="0048771D">
            <w:pPr>
              <w:jc w:val="center"/>
              <w:rPr>
                <w:rFonts w:ascii="Times New Roman" w:hAnsi="Times New Roman" w:cs="Times New Roman"/>
                <w:b w:val="0"/>
                <w:bCs w:val="0"/>
                <w:sz w:val="24"/>
                <w:szCs w:val="24"/>
              </w:rPr>
            </w:pPr>
            <w:proofErr w:type="spellStart"/>
            <w:r w:rsidRPr="009C09C2">
              <w:rPr>
                <w:rFonts w:ascii="Times New Roman" w:hAnsi="Times New Roman" w:cs="Times New Roman"/>
                <w:b w:val="0"/>
                <w:bCs w:val="0"/>
                <w:sz w:val="24"/>
                <w:szCs w:val="24"/>
              </w:rPr>
              <w:t>PVAd</w:t>
            </w:r>
            <w:proofErr w:type="spellEnd"/>
            <w:r w:rsidRPr="009C09C2">
              <w:rPr>
                <w:rFonts w:ascii="Times New Roman" w:hAnsi="Times New Roman" w:cs="Times New Roman"/>
                <w:b w:val="0"/>
                <w:bCs w:val="0"/>
                <w:sz w:val="24"/>
                <w:szCs w:val="24"/>
              </w:rPr>
              <w:t xml:space="preserve"> - </w:t>
            </w:r>
            <w:proofErr w:type="spellStart"/>
            <w:r w:rsidRPr="009C09C2">
              <w:rPr>
                <w:rFonts w:ascii="Times New Roman" w:hAnsi="Times New Roman" w:cs="Times New Roman"/>
                <w:b w:val="0"/>
                <w:bCs w:val="0"/>
                <w:sz w:val="24"/>
                <w:szCs w:val="24"/>
              </w:rPr>
              <w:t>Argissolo</w:t>
            </w:r>
            <w:proofErr w:type="spellEnd"/>
            <w:r w:rsidRPr="009C09C2">
              <w:rPr>
                <w:rFonts w:ascii="Times New Roman" w:hAnsi="Times New Roman" w:cs="Times New Roman"/>
                <w:b w:val="0"/>
                <w:bCs w:val="0"/>
                <w:sz w:val="24"/>
                <w:szCs w:val="24"/>
              </w:rPr>
              <w:t xml:space="preserve"> Vermelho-Amarelo Distrófico</w:t>
            </w:r>
          </w:p>
        </w:tc>
        <w:tc>
          <w:tcPr>
            <w:tcW w:w="2693" w:type="dxa"/>
            <w:vAlign w:val="center"/>
          </w:tcPr>
          <w:p w14:paraId="49D59A10" w14:textId="0F9365B7" w:rsidR="004C0FD4" w:rsidRPr="0048771D" w:rsidRDefault="00D50799"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Maduros, profundos</w:t>
            </w:r>
            <w:r w:rsidR="00513D14" w:rsidRPr="0048771D">
              <w:rPr>
                <w:rFonts w:ascii="Times New Roman" w:hAnsi="Times New Roman" w:cs="Times New Roman"/>
                <w:sz w:val="24"/>
                <w:szCs w:val="24"/>
              </w:rPr>
              <w:t xml:space="preserve"> e susceptível</w:t>
            </w:r>
            <w:r w:rsidRPr="0048771D">
              <w:rPr>
                <w:rFonts w:ascii="Times New Roman" w:hAnsi="Times New Roman" w:cs="Times New Roman"/>
                <w:sz w:val="24"/>
                <w:szCs w:val="24"/>
              </w:rPr>
              <w:t xml:space="preserve"> a erosão</w:t>
            </w:r>
          </w:p>
        </w:tc>
        <w:tc>
          <w:tcPr>
            <w:tcW w:w="1419" w:type="dxa"/>
            <w:vAlign w:val="center"/>
          </w:tcPr>
          <w:p w14:paraId="2284449C" w14:textId="5E1D7997" w:rsidR="004C0FD4" w:rsidRPr="0048771D" w:rsidRDefault="004C0FD4"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7</w:t>
            </w:r>
          </w:p>
        </w:tc>
      </w:tr>
      <w:tr w:rsidR="00D50799" w:rsidRPr="0048771D" w14:paraId="240C8345" w14:textId="77777777" w:rsidTr="009C09C2">
        <w:trPr>
          <w:trHeight w:val="722"/>
          <w:jc w:val="center"/>
        </w:trPr>
        <w:tc>
          <w:tcPr>
            <w:cnfStyle w:val="001000000000" w:firstRow="0" w:lastRow="0" w:firstColumn="1" w:lastColumn="0" w:oddVBand="0" w:evenVBand="0" w:oddHBand="0" w:evenHBand="0" w:firstRowFirstColumn="0" w:firstRowLastColumn="0" w:lastRowFirstColumn="0" w:lastRowLastColumn="0"/>
            <w:tcW w:w="4535" w:type="dxa"/>
            <w:vAlign w:val="center"/>
          </w:tcPr>
          <w:p w14:paraId="292922FE" w14:textId="787BE58E" w:rsidR="004C0FD4" w:rsidRPr="009C09C2" w:rsidRDefault="004C0FD4" w:rsidP="0048771D">
            <w:pPr>
              <w:jc w:val="center"/>
              <w:rPr>
                <w:rFonts w:ascii="Times New Roman" w:hAnsi="Times New Roman" w:cs="Times New Roman"/>
                <w:b w:val="0"/>
                <w:bCs w:val="0"/>
                <w:sz w:val="24"/>
                <w:szCs w:val="24"/>
              </w:rPr>
            </w:pPr>
            <w:proofErr w:type="spellStart"/>
            <w:r w:rsidRPr="009C09C2">
              <w:rPr>
                <w:rFonts w:ascii="Times New Roman" w:hAnsi="Times New Roman" w:cs="Times New Roman"/>
                <w:b w:val="0"/>
                <w:bCs w:val="0"/>
                <w:sz w:val="24"/>
                <w:szCs w:val="24"/>
              </w:rPr>
              <w:t>NVef</w:t>
            </w:r>
            <w:proofErr w:type="spellEnd"/>
            <w:r w:rsidRPr="009C09C2">
              <w:rPr>
                <w:rFonts w:ascii="Times New Roman" w:hAnsi="Times New Roman" w:cs="Times New Roman"/>
                <w:b w:val="0"/>
                <w:bCs w:val="0"/>
                <w:sz w:val="24"/>
                <w:szCs w:val="24"/>
              </w:rPr>
              <w:t xml:space="preserve"> - </w:t>
            </w:r>
            <w:proofErr w:type="spellStart"/>
            <w:r w:rsidRPr="009C09C2">
              <w:rPr>
                <w:rFonts w:ascii="Times New Roman" w:hAnsi="Times New Roman" w:cs="Times New Roman"/>
                <w:b w:val="0"/>
                <w:bCs w:val="0"/>
                <w:sz w:val="24"/>
                <w:szCs w:val="24"/>
              </w:rPr>
              <w:t>Nitossolo</w:t>
            </w:r>
            <w:proofErr w:type="spellEnd"/>
            <w:r w:rsidRPr="009C09C2">
              <w:rPr>
                <w:rFonts w:ascii="Times New Roman" w:hAnsi="Times New Roman" w:cs="Times New Roman"/>
                <w:b w:val="0"/>
                <w:bCs w:val="0"/>
                <w:sz w:val="24"/>
                <w:szCs w:val="24"/>
              </w:rPr>
              <w:t xml:space="preserve"> Vermelho </w:t>
            </w:r>
            <w:proofErr w:type="spellStart"/>
            <w:r w:rsidRPr="009C09C2">
              <w:rPr>
                <w:rFonts w:ascii="Times New Roman" w:hAnsi="Times New Roman" w:cs="Times New Roman"/>
                <w:b w:val="0"/>
                <w:bCs w:val="0"/>
                <w:sz w:val="24"/>
                <w:szCs w:val="24"/>
              </w:rPr>
              <w:t>Eutroférrico</w:t>
            </w:r>
            <w:proofErr w:type="spellEnd"/>
          </w:p>
        </w:tc>
        <w:tc>
          <w:tcPr>
            <w:tcW w:w="2693" w:type="dxa"/>
            <w:vAlign w:val="center"/>
          </w:tcPr>
          <w:p w14:paraId="2A304251" w14:textId="7C275ECC" w:rsidR="004C0FD4" w:rsidRPr="0048771D" w:rsidRDefault="00513D14"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 xml:space="preserve">Bom em solo plano e limitante em </w:t>
            </w:r>
            <w:r w:rsidR="00701DE3" w:rsidRPr="0048771D">
              <w:rPr>
                <w:rFonts w:ascii="Times New Roman" w:hAnsi="Times New Roman" w:cs="Times New Roman"/>
                <w:sz w:val="24"/>
                <w:szCs w:val="24"/>
              </w:rPr>
              <w:t>ondulado</w:t>
            </w:r>
          </w:p>
        </w:tc>
        <w:tc>
          <w:tcPr>
            <w:tcW w:w="1419" w:type="dxa"/>
            <w:vAlign w:val="center"/>
          </w:tcPr>
          <w:p w14:paraId="186CE150" w14:textId="2BCE7384" w:rsidR="004C0FD4" w:rsidRPr="0048771D" w:rsidRDefault="004C0FD4"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5</w:t>
            </w:r>
          </w:p>
        </w:tc>
      </w:tr>
      <w:tr w:rsidR="004C0FD4" w:rsidRPr="0048771D" w14:paraId="77003B5E" w14:textId="77777777" w:rsidTr="009C09C2">
        <w:trPr>
          <w:trHeight w:val="449"/>
          <w:jc w:val="center"/>
        </w:trPr>
        <w:tc>
          <w:tcPr>
            <w:cnfStyle w:val="001000000000" w:firstRow="0" w:lastRow="0" w:firstColumn="1" w:lastColumn="0" w:oddVBand="0" w:evenVBand="0" w:oddHBand="0" w:evenHBand="0" w:firstRowFirstColumn="0" w:firstRowLastColumn="0" w:lastRowFirstColumn="0" w:lastRowLastColumn="0"/>
            <w:tcW w:w="4535" w:type="dxa"/>
            <w:vAlign w:val="center"/>
          </w:tcPr>
          <w:p w14:paraId="0F14B34E" w14:textId="47E886AB" w:rsidR="004C0FD4" w:rsidRPr="009C09C2" w:rsidRDefault="004C0FD4" w:rsidP="0048771D">
            <w:pPr>
              <w:jc w:val="center"/>
              <w:rPr>
                <w:rFonts w:ascii="Times New Roman" w:hAnsi="Times New Roman" w:cs="Times New Roman"/>
                <w:b w:val="0"/>
                <w:bCs w:val="0"/>
                <w:sz w:val="24"/>
                <w:szCs w:val="24"/>
              </w:rPr>
            </w:pPr>
            <w:proofErr w:type="spellStart"/>
            <w:r w:rsidRPr="009C09C2">
              <w:rPr>
                <w:rFonts w:ascii="Times New Roman" w:hAnsi="Times New Roman" w:cs="Times New Roman"/>
                <w:b w:val="0"/>
                <w:bCs w:val="0"/>
                <w:sz w:val="24"/>
                <w:szCs w:val="24"/>
              </w:rPr>
              <w:t>RQo</w:t>
            </w:r>
            <w:proofErr w:type="spellEnd"/>
            <w:r w:rsidRPr="009C09C2">
              <w:rPr>
                <w:rFonts w:ascii="Times New Roman" w:hAnsi="Times New Roman" w:cs="Times New Roman"/>
                <w:b w:val="0"/>
                <w:bCs w:val="0"/>
                <w:sz w:val="24"/>
                <w:szCs w:val="24"/>
              </w:rPr>
              <w:t xml:space="preserve"> - </w:t>
            </w:r>
            <w:proofErr w:type="spellStart"/>
            <w:r w:rsidRPr="009C09C2">
              <w:rPr>
                <w:rFonts w:ascii="Times New Roman" w:hAnsi="Times New Roman" w:cs="Times New Roman"/>
                <w:b w:val="0"/>
                <w:bCs w:val="0"/>
                <w:sz w:val="24"/>
                <w:szCs w:val="24"/>
              </w:rPr>
              <w:t>Neossolo</w:t>
            </w:r>
            <w:proofErr w:type="spellEnd"/>
            <w:r w:rsidRPr="009C09C2">
              <w:rPr>
                <w:rFonts w:ascii="Times New Roman" w:hAnsi="Times New Roman" w:cs="Times New Roman"/>
                <w:b w:val="0"/>
                <w:bCs w:val="0"/>
                <w:sz w:val="24"/>
                <w:szCs w:val="24"/>
              </w:rPr>
              <w:t xml:space="preserve"> </w:t>
            </w:r>
            <w:proofErr w:type="spellStart"/>
            <w:r w:rsidRPr="009C09C2">
              <w:rPr>
                <w:rFonts w:ascii="Times New Roman" w:hAnsi="Times New Roman" w:cs="Times New Roman"/>
                <w:b w:val="0"/>
                <w:bCs w:val="0"/>
                <w:sz w:val="24"/>
                <w:szCs w:val="24"/>
              </w:rPr>
              <w:t>Quartzarênico</w:t>
            </w:r>
            <w:proofErr w:type="spellEnd"/>
            <w:r w:rsidRPr="009C09C2">
              <w:rPr>
                <w:rFonts w:ascii="Times New Roman" w:hAnsi="Times New Roman" w:cs="Times New Roman"/>
                <w:b w:val="0"/>
                <w:bCs w:val="0"/>
                <w:sz w:val="24"/>
                <w:szCs w:val="24"/>
              </w:rPr>
              <w:t xml:space="preserve"> </w:t>
            </w:r>
            <w:proofErr w:type="spellStart"/>
            <w:r w:rsidRPr="009C09C2">
              <w:rPr>
                <w:rFonts w:ascii="Times New Roman" w:hAnsi="Times New Roman" w:cs="Times New Roman"/>
                <w:b w:val="0"/>
                <w:bCs w:val="0"/>
                <w:sz w:val="24"/>
                <w:szCs w:val="24"/>
              </w:rPr>
              <w:t>Órtico</w:t>
            </w:r>
            <w:proofErr w:type="spellEnd"/>
          </w:p>
        </w:tc>
        <w:tc>
          <w:tcPr>
            <w:tcW w:w="2693" w:type="dxa"/>
            <w:vAlign w:val="center"/>
          </w:tcPr>
          <w:p w14:paraId="282F6485" w14:textId="2EFADD25" w:rsidR="004C0FD4" w:rsidRPr="0048771D" w:rsidRDefault="00513D14"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Raso e pedregoso</w:t>
            </w:r>
          </w:p>
        </w:tc>
        <w:tc>
          <w:tcPr>
            <w:tcW w:w="1419" w:type="dxa"/>
            <w:vAlign w:val="center"/>
          </w:tcPr>
          <w:p w14:paraId="3D300A19" w14:textId="2A326ABE" w:rsidR="004C0FD4" w:rsidRPr="0048771D" w:rsidRDefault="004C0FD4"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1</w:t>
            </w:r>
          </w:p>
        </w:tc>
      </w:tr>
      <w:tr w:rsidR="007B3122" w:rsidRPr="0048771D" w14:paraId="0F6F31E1" w14:textId="77777777" w:rsidTr="009C09C2">
        <w:trPr>
          <w:trHeight w:val="353"/>
          <w:jc w:val="center"/>
        </w:trPr>
        <w:tc>
          <w:tcPr>
            <w:cnfStyle w:val="001000000000" w:firstRow="0" w:lastRow="0" w:firstColumn="1" w:lastColumn="0" w:oddVBand="0" w:evenVBand="0" w:oddHBand="0" w:evenHBand="0" w:firstRowFirstColumn="0" w:firstRowLastColumn="0" w:lastRowFirstColumn="0" w:lastRowLastColumn="0"/>
            <w:tcW w:w="4535" w:type="dxa"/>
            <w:vAlign w:val="center"/>
          </w:tcPr>
          <w:p w14:paraId="2CAD8CAF" w14:textId="02D23C75" w:rsidR="007B3122" w:rsidRPr="009C09C2" w:rsidRDefault="007B3122" w:rsidP="0048771D">
            <w:pPr>
              <w:jc w:val="center"/>
              <w:rPr>
                <w:rFonts w:ascii="Times New Roman" w:hAnsi="Times New Roman" w:cs="Times New Roman"/>
                <w:b w:val="0"/>
                <w:bCs w:val="0"/>
                <w:sz w:val="24"/>
                <w:szCs w:val="24"/>
              </w:rPr>
            </w:pPr>
            <w:r w:rsidRPr="009C09C2">
              <w:rPr>
                <w:rFonts w:ascii="Times New Roman" w:hAnsi="Times New Roman" w:cs="Times New Roman"/>
                <w:b w:val="0"/>
                <w:bCs w:val="0"/>
                <w:sz w:val="24"/>
                <w:szCs w:val="24"/>
              </w:rPr>
              <w:t>Água</w:t>
            </w:r>
          </w:p>
        </w:tc>
        <w:tc>
          <w:tcPr>
            <w:tcW w:w="2693" w:type="dxa"/>
            <w:vAlign w:val="center"/>
          </w:tcPr>
          <w:p w14:paraId="18FAE12E" w14:textId="77777777" w:rsidR="007B3122" w:rsidRPr="0048771D" w:rsidRDefault="007B3122"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9" w:type="dxa"/>
            <w:vAlign w:val="center"/>
          </w:tcPr>
          <w:p w14:paraId="6B9D5FC0" w14:textId="47B83F20" w:rsidR="007B3122" w:rsidRPr="0048771D" w:rsidRDefault="007B3122"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Restrito</w:t>
            </w:r>
          </w:p>
        </w:tc>
      </w:tr>
    </w:tbl>
    <w:p w14:paraId="6BE4E9B1" w14:textId="74B85756" w:rsidR="0047408D" w:rsidRPr="0048771D" w:rsidRDefault="00D26E11" w:rsidP="0048771D">
      <w:pPr>
        <w:spacing w:after="0" w:line="240" w:lineRule="auto"/>
        <w:jc w:val="both"/>
        <w:rPr>
          <w:rFonts w:ascii="Times New Roman" w:hAnsi="Times New Roman" w:cs="Times New Roman"/>
          <w:sz w:val="20"/>
          <w:szCs w:val="20"/>
        </w:rPr>
      </w:pPr>
      <w:r w:rsidRPr="0048771D">
        <w:rPr>
          <w:rFonts w:ascii="Times New Roman" w:hAnsi="Times New Roman" w:cs="Times New Roman"/>
          <w:b/>
          <w:bCs/>
          <w:sz w:val="20"/>
          <w:szCs w:val="20"/>
        </w:rPr>
        <w:t>Fonte:</w:t>
      </w:r>
      <w:r w:rsidRPr="0048771D">
        <w:rPr>
          <w:rFonts w:ascii="Times New Roman" w:hAnsi="Times New Roman" w:cs="Times New Roman"/>
          <w:sz w:val="20"/>
          <w:szCs w:val="20"/>
        </w:rPr>
        <w:t xml:space="preserve"> Adaptado de Gomes </w:t>
      </w:r>
      <w:r w:rsidRPr="00BE0B5B">
        <w:rPr>
          <w:rFonts w:ascii="Times New Roman" w:hAnsi="Times New Roman" w:cs="Times New Roman"/>
          <w:i/>
          <w:iCs/>
          <w:sz w:val="20"/>
          <w:szCs w:val="20"/>
        </w:rPr>
        <w:t>et al.</w:t>
      </w:r>
      <w:r w:rsidRPr="0048771D">
        <w:rPr>
          <w:rFonts w:ascii="Times New Roman" w:hAnsi="Times New Roman" w:cs="Times New Roman"/>
          <w:sz w:val="20"/>
          <w:szCs w:val="20"/>
        </w:rPr>
        <w:t xml:space="preserve"> (2017).</w:t>
      </w:r>
    </w:p>
    <w:p w14:paraId="5EFB8064" w14:textId="77777777" w:rsidR="00E60EED" w:rsidRPr="0048771D" w:rsidRDefault="00E60EED" w:rsidP="0048771D">
      <w:pPr>
        <w:spacing w:after="0" w:line="240" w:lineRule="auto"/>
        <w:jc w:val="both"/>
        <w:rPr>
          <w:rFonts w:ascii="Times New Roman" w:hAnsi="Times New Roman" w:cs="Times New Roman"/>
          <w:sz w:val="24"/>
          <w:szCs w:val="24"/>
        </w:rPr>
      </w:pPr>
    </w:p>
    <w:p w14:paraId="4B43288D" w14:textId="77777777" w:rsidR="00A506AD" w:rsidRDefault="00A506AD" w:rsidP="0048771D">
      <w:pPr>
        <w:spacing w:after="0" w:line="240" w:lineRule="auto"/>
        <w:ind w:firstLine="709"/>
        <w:jc w:val="both"/>
        <w:rPr>
          <w:rFonts w:ascii="Times New Roman" w:hAnsi="Times New Roman" w:cs="Times New Roman"/>
          <w:sz w:val="24"/>
          <w:szCs w:val="24"/>
        </w:rPr>
        <w:sectPr w:rsidR="00A506AD" w:rsidSect="00D447BB">
          <w:type w:val="continuous"/>
          <w:pgSz w:w="11906" w:h="16838" w:code="9"/>
          <w:pgMar w:top="1701" w:right="1134" w:bottom="1701" w:left="1701" w:header="709" w:footer="709" w:gutter="0"/>
          <w:cols w:space="708"/>
          <w:docGrid w:linePitch="360"/>
        </w:sectPr>
      </w:pPr>
    </w:p>
    <w:p w14:paraId="737B90F3" w14:textId="382F3B97" w:rsidR="001B04B9" w:rsidRPr="0048771D" w:rsidRDefault="00E62067"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A alocação de pesos para cada classe de solo foi fundamentada em características específicas consideradas cruciais para a prática da segurança, tais como textura, drenagem, taxa de infiltração, capacidade de retenção de água e condições de potencial agrícola associadas à estrutura do solo, influenciando diretamente no desenvolvimento radicular das plantas. Esta abordagem visa garantir um vigor </w:t>
      </w:r>
      <w:r w:rsidRPr="0048771D">
        <w:rPr>
          <w:rFonts w:ascii="Times New Roman" w:hAnsi="Times New Roman" w:cs="Times New Roman"/>
          <w:sz w:val="24"/>
          <w:szCs w:val="24"/>
        </w:rPr>
        <w:t>otimizado, resultando em um aumento da produtividade por meio da irrigação. Assim, a atribuição de pesos para as diferentes classes foi determinada com base em sua relevância (</w:t>
      </w:r>
      <w:r w:rsidR="0047408D" w:rsidRPr="00053BCA">
        <w:rPr>
          <w:rFonts w:ascii="Times New Roman" w:hAnsi="Times New Roman" w:cs="Times New Roman"/>
          <w:sz w:val="24"/>
          <w:szCs w:val="24"/>
        </w:rPr>
        <w:t>S</w:t>
      </w:r>
      <w:r w:rsidR="001A2CEB" w:rsidRPr="00053BCA">
        <w:rPr>
          <w:rFonts w:ascii="Times New Roman" w:hAnsi="Times New Roman" w:cs="Times New Roman"/>
          <w:sz w:val="24"/>
          <w:szCs w:val="24"/>
        </w:rPr>
        <w:t>antos</w:t>
      </w:r>
      <w:r w:rsidR="00053BCA" w:rsidRPr="00053BCA">
        <w:rPr>
          <w:rFonts w:ascii="Times New Roman" w:hAnsi="Times New Roman" w:cs="Times New Roman"/>
          <w:sz w:val="24"/>
          <w:szCs w:val="24"/>
        </w:rPr>
        <w:t xml:space="preserve">, </w:t>
      </w:r>
      <w:r w:rsidRPr="00053BCA">
        <w:rPr>
          <w:rFonts w:ascii="Times New Roman" w:hAnsi="Times New Roman" w:cs="Times New Roman"/>
          <w:sz w:val="24"/>
          <w:szCs w:val="24"/>
        </w:rPr>
        <w:t>2015</w:t>
      </w:r>
      <w:r w:rsidRPr="0048771D">
        <w:rPr>
          <w:rFonts w:ascii="Times New Roman" w:hAnsi="Times New Roman" w:cs="Times New Roman"/>
          <w:sz w:val="24"/>
          <w:szCs w:val="24"/>
        </w:rPr>
        <w:t>).</w:t>
      </w:r>
    </w:p>
    <w:p w14:paraId="69212FEC" w14:textId="77777777" w:rsidR="009C09C2" w:rsidRDefault="009C09C2" w:rsidP="0048771D">
      <w:pPr>
        <w:spacing w:after="0" w:line="240" w:lineRule="auto"/>
        <w:jc w:val="both"/>
        <w:rPr>
          <w:rFonts w:ascii="Times New Roman" w:hAnsi="Times New Roman" w:cs="Times New Roman"/>
          <w:b/>
          <w:bCs/>
          <w:sz w:val="24"/>
          <w:szCs w:val="24"/>
        </w:rPr>
      </w:pPr>
    </w:p>
    <w:p w14:paraId="0ACF1447" w14:textId="44434504" w:rsidR="00A94F65" w:rsidRPr="0048771D" w:rsidRDefault="009C09C2" w:rsidP="0048771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A94F65" w:rsidRPr="0048771D">
        <w:rPr>
          <w:rFonts w:ascii="Times New Roman" w:hAnsi="Times New Roman" w:cs="Times New Roman"/>
          <w:b/>
          <w:bCs/>
          <w:sz w:val="24"/>
          <w:szCs w:val="24"/>
        </w:rPr>
        <w:t>.</w:t>
      </w:r>
      <w:r w:rsidR="0048519B" w:rsidRPr="0048771D">
        <w:rPr>
          <w:rFonts w:ascii="Times New Roman" w:hAnsi="Times New Roman" w:cs="Times New Roman"/>
          <w:b/>
          <w:bCs/>
          <w:sz w:val="24"/>
          <w:szCs w:val="24"/>
        </w:rPr>
        <w:t>7</w:t>
      </w:r>
      <w:r w:rsidR="00A94F65" w:rsidRPr="0048771D">
        <w:rPr>
          <w:rFonts w:ascii="Times New Roman" w:hAnsi="Times New Roman" w:cs="Times New Roman"/>
          <w:b/>
          <w:bCs/>
          <w:sz w:val="24"/>
          <w:szCs w:val="24"/>
        </w:rPr>
        <w:t xml:space="preserve"> Declividade do </w:t>
      </w:r>
      <w:r w:rsidR="00074FC3" w:rsidRPr="0048771D">
        <w:rPr>
          <w:rFonts w:ascii="Times New Roman" w:hAnsi="Times New Roman" w:cs="Times New Roman"/>
          <w:b/>
          <w:bCs/>
          <w:sz w:val="24"/>
          <w:szCs w:val="24"/>
        </w:rPr>
        <w:t>s</w:t>
      </w:r>
      <w:r w:rsidR="00A94F65" w:rsidRPr="0048771D">
        <w:rPr>
          <w:rFonts w:ascii="Times New Roman" w:hAnsi="Times New Roman" w:cs="Times New Roman"/>
          <w:b/>
          <w:bCs/>
          <w:sz w:val="24"/>
          <w:szCs w:val="24"/>
        </w:rPr>
        <w:t>olo</w:t>
      </w:r>
    </w:p>
    <w:p w14:paraId="2C4D7D3B" w14:textId="77777777" w:rsidR="009C09C2" w:rsidRDefault="009C09C2" w:rsidP="0048771D">
      <w:pPr>
        <w:spacing w:after="0" w:line="240" w:lineRule="auto"/>
        <w:ind w:firstLine="709"/>
        <w:jc w:val="both"/>
        <w:rPr>
          <w:rFonts w:ascii="Times New Roman" w:hAnsi="Times New Roman" w:cs="Times New Roman"/>
          <w:sz w:val="24"/>
          <w:szCs w:val="24"/>
        </w:rPr>
      </w:pPr>
    </w:p>
    <w:p w14:paraId="342CB3DC" w14:textId="63BB8796" w:rsidR="00A94F65" w:rsidRPr="0048771D" w:rsidRDefault="00A94F65"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Na elaboração do mapa de declividade, empregou-se o Modelo Digital </w:t>
      </w:r>
      <w:r w:rsidRPr="0048771D">
        <w:rPr>
          <w:rFonts w:ascii="Times New Roman" w:hAnsi="Times New Roman" w:cs="Times New Roman"/>
          <w:sz w:val="24"/>
          <w:szCs w:val="24"/>
        </w:rPr>
        <w:lastRenderedPageBreak/>
        <w:t xml:space="preserve">de Elevação (MDE) proveniente da </w:t>
      </w:r>
      <w:r w:rsidRPr="0048771D">
        <w:rPr>
          <w:rFonts w:ascii="Times New Roman" w:hAnsi="Times New Roman" w:cs="Times New Roman"/>
          <w:i/>
          <w:iCs/>
          <w:sz w:val="24"/>
          <w:szCs w:val="24"/>
        </w:rPr>
        <w:t xml:space="preserve">Shuttle Radar </w:t>
      </w:r>
      <w:proofErr w:type="spellStart"/>
      <w:r w:rsidRPr="0048771D">
        <w:rPr>
          <w:rFonts w:ascii="Times New Roman" w:hAnsi="Times New Roman" w:cs="Times New Roman"/>
          <w:i/>
          <w:iCs/>
          <w:sz w:val="24"/>
          <w:szCs w:val="24"/>
        </w:rPr>
        <w:t>Topography</w:t>
      </w:r>
      <w:proofErr w:type="spellEnd"/>
      <w:r w:rsidRPr="0048771D">
        <w:rPr>
          <w:rFonts w:ascii="Times New Roman" w:hAnsi="Times New Roman" w:cs="Times New Roman"/>
          <w:i/>
          <w:iCs/>
          <w:sz w:val="24"/>
          <w:szCs w:val="24"/>
        </w:rPr>
        <w:t xml:space="preserve"> Mission</w:t>
      </w:r>
      <w:r w:rsidRPr="0048771D">
        <w:rPr>
          <w:rFonts w:ascii="Times New Roman" w:hAnsi="Times New Roman" w:cs="Times New Roman"/>
          <w:sz w:val="24"/>
          <w:szCs w:val="24"/>
        </w:rPr>
        <w:t xml:space="preserve"> (SRTM), acessado por meio do </w:t>
      </w:r>
      <w:r w:rsidRPr="0048771D">
        <w:rPr>
          <w:rFonts w:ascii="Times New Roman" w:hAnsi="Times New Roman" w:cs="Times New Roman"/>
          <w:i/>
          <w:iCs/>
          <w:sz w:val="24"/>
          <w:szCs w:val="24"/>
        </w:rPr>
        <w:t>Earth Explorer</w:t>
      </w:r>
      <w:r w:rsidRPr="0048771D">
        <w:rPr>
          <w:rFonts w:ascii="Times New Roman" w:hAnsi="Times New Roman" w:cs="Times New Roman"/>
          <w:sz w:val="24"/>
          <w:szCs w:val="24"/>
        </w:rPr>
        <w:t xml:space="preserve"> disponibilizado pelo </w:t>
      </w:r>
      <w:r w:rsidRPr="0048771D">
        <w:rPr>
          <w:rFonts w:ascii="Times New Roman" w:hAnsi="Times New Roman" w:cs="Times New Roman"/>
          <w:i/>
          <w:iCs/>
          <w:sz w:val="24"/>
          <w:szCs w:val="24"/>
        </w:rPr>
        <w:t xml:space="preserve">United States </w:t>
      </w:r>
      <w:proofErr w:type="spellStart"/>
      <w:r w:rsidRPr="0048771D">
        <w:rPr>
          <w:rFonts w:ascii="Times New Roman" w:hAnsi="Times New Roman" w:cs="Times New Roman"/>
          <w:i/>
          <w:iCs/>
          <w:sz w:val="24"/>
          <w:szCs w:val="24"/>
        </w:rPr>
        <w:t>Geological</w:t>
      </w:r>
      <w:proofErr w:type="spellEnd"/>
      <w:r w:rsidRPr="0048771D">
        <w:rPr>
          <w:rFonts w:ascii="Times New Roman" w:hAnsi="Times New Roman" w:cs="Times New Roman"/>
          <w:i/>
          <w:iCs/>
          <w:sz w:val="24"/>
          <w:szCs w:val="24"/>
        </w:rPr>
        <w:t xml:space="preserve"> </w:t>
      </w:r>
      <w:proofErr w:type="spellStart"/>
      <w:r w:rsidRPr="0048771D">
        <w:rPr>
          <w:rFonts w:ascii="Times New Roman" w:hAnsi="Times New Roman" w:cs="Times New Roman"/>
          <w:i/>
          <w:iCs/>
          <w:sz w:val="24"/>
          <w:szCs w:val="24"/>
        </w:rPr>
        <w:t>Survey</w:t>
      </w:r>
      <w:proofErr w:type="spellEnd"/>
      <w:r w:rsidRPr="0048771D">
        <w:rPr>
          <w:rFonts w:ascii="Times New Roman" w:hAnsi="Times New Roman" w:cs="Times New Roman"/>
          <w:sz w:val="24"/>
          <w:szCs w:val="24"/>
        </w:rPr>
        <w:t xml:space="preserve"> (USGS). A utilização desse modelo permitiu a criação de um mapa de superfície, possibilitando, assim, o </w:t>
      </w:r>
      <w:r w:rsidRPr="0048771D">
        <w:rPr>
          <w:rFonts w:ascii="Times New Roman" w:hAnsi="Times New Roman" w:cs="Times New Roman"/>
          <w:i/>
          <w:iCs/>
          <w:sz w:val="24"/>
          <w:szCs w:val="24"/>
        </w:rPr>
        <w:t>design</w:t>
      </w:r>
      <w:r w:rsidRPr="0048771D">
        <w:rPr>
          <w:rFonts w:ascii="Times New Roman" w:hAnsi="Times New Roman" w:cs="Times New Roman"/>
          <w:sz w:val="24"/>
          <w:szCs w:val="24"/>
        </w:rPr>
        <w:t xml:space="preserve"> preciso da declividade do terreno.</w:t>
      </w:r>
    </w:p>
    <w:p w14:paraId="6A779485" w14:textId="77777777" w:rsidR="00A506AD" w:rsidRDefault="00A94F65" w:rsidP="0048771D">
      <w:pPr>
        <w:spacing w:after="0" w:line="240" w:lineRule="auto"/>
        <w:ind w:firstLine="709"/>
        <w:jc w:val="both"/>
        <w:rPr>
          <w:rFonts w:ascii="Times New Roman" w:hAnsi="Times New Roman" w:cs="Times New Roman"/>
          <w:sz w:val="24"/>
          <w:szCs w:val="24"/>
        </w:rPr>
        <w:sectPr w:rsidR="00A506AD" w:rsidSect="00D447BB">
          <w:type w:val="continuous"/>
          <w:pgSz w:w="11906" w:h="16838" w:code="9"/>
          <w:pgMar w:top="1701" w:right="1134" w:bottom="1701" w:left="1701" w:header="709" w:footer="709" w:gutter="0"/>
          <w:cols w:num="2" w:space="567"/>
          <w:docGrid w:linePitch="360"/>
        </w:sectPr>
      </w:pPr>
      <w:r w:rsidRPr="0048771D">
        <w:rPr>
          <w:rFonts w:ascii="Times New Roman" w:hAnsi="Times New Roman" w:cs="Times New Roman"/>
          <w:sz w:val="24"/>
          <w:szCs w:val="24"/>
        </w:rPr>
        <w:t>Primeiramente gerou-se um</w:t>
      </w:r>
      <w:r w:rsidRPr="0048771D">
        <w:rPr>
          <w:rFonts w:ascii="Times New Roman" w:hAnsi="Times New Roman" w:cs="Times New Roman"/>
          <w:i/>
          <w:iCs/>
          <w:sz w:val="24"/>
          <w:szCs w:val="24"/>
        </w:rPr>
        <w:t xml:space="preserve"> </w:t>
      </w:r>
      <w:proofErr w:type="spellStart"/>
      <w:r w:rsidRPr="0048771D">
        <w:rPr>
          <w:rFonts w:ascii="Times New Roman" w:hAnsi="Times New Roman" w:cs="Times New Roman"/>
          <w:i/>
          <w:iCs/>
          <w:sz w:val="24"/>
          <w:szCs w:val="24"/>
        </w:rPr>
        <w:t>raster</w:t>
      </w:r>
      <w:proofErr w:type="spellEnd"/>
      <w:r w:rsidRPr="0048771D">
        <w:rPr>
          <w:rFonts w:ascii="Times New Roman" w:hAnsi="Times New Roman" w:cs="Times New Roman"/>
          <w:sz w:val="24"/>
          <w:szCs w:val="24"/>
        </w:rPr>
        <w:t xml:space="preserve"> do cálculo de declividade configurando-o para </w:t>
      </w:r>
      <w:r w:rsidRPr="0048771D">
        <w:rPr>
          <w:rFonts w:ascii="Times New Roman" w:hAnsi="Times New Roman" w:cs="Times New Roman"/>
          <w:sz w:val="24"/>
          <w:szCs w:val="24"/>
        </w:rPr>
        <w:t>porcentagem ao invés de graus. Após esse primeiro processo</w:t>
      </w:r>
      <w:r w:rsidR="008F00CA" w:rsidRPr="0048771D">
        <w:rPr>
          <w:rFonts w:ascii="Times New Roman" w:hAnsi="Times New Roman" w:cs="Times New Roman"/>
          <w:sz w:val="24"/>
          <w:szCs w:val="24"/>
        </w:rPr>
        <w:t>,</w:t>
      </w:r>
      <w:r w:rsidRPr="0048771D">
        <w:rPr>
          <w:rFonts w:ascii="Times New Roman" w:hAnsi="Times New Roman" w:cs="Times New Roman"/>
          <w:sz w:val="24"/>
          <w:szCs w:val="24"/>
        </w:rPr>
        <w:t xml:space="preserve"> foi realizado uma reclassificação com as porcentagens da declividade pré-estabelecidas para o trabalho, voltada para o uso de sistemas de irrigação por pivô central, levando em consideração a viabilidade e relevância para a implantação dos mesmos</w:t>
      </w:r>
      <w:r w:rsidR="001B04B9" w:rsidRPr="0048771D">
        <w:rPr>
          <w:rFonts w:ascii="Times New Roman" w:hAnsi="Times New Roman" w:cs="Times New Roman"/>
          <w:sz w:val="24"/>
          <w:szCs w:val="24"/>
        </w:rPr>
        <w:t xml:space="preserve">, mostrado na </w:t>
      </w:r>
      <w:r w:rsidR="008C09D4" w:rsidRPr="0048771D">
        <w:rPr>
          <w:rFonts w:ascii="Times New Roman" w:hAnsi="Times New Roman" w:cs="Times New Roman"/>
          <w:sz w:val="24"/>
          <w:szCs w:val="24"/>
        </w:rPr>
        <w:t>T</w:t>
      </w:r>
      <w:r w:rsidR="001B04B9" w:rsidRPr="0048771D">
        <w:rPr>
          <w:rFonts w:ascii="Times New Roman" w:hAnsi="Times New Roman" w:cs="Times New Roman"/>
          <w:sz w:val="24"/>
          <w:szCs w:val="24"/>
        </w:rPr>
        <w:t>abela 4</w:t>
      </w:r>
      <w:r w:rsidRPr="0048771D">
        <w:rPr>
          <w:rFonts w:ascii="Times New Roman" w:hAnsi="Times New Roman" w:cs="Times New Roman"/>
          <w:sz w:val="24"/>
          <w:szCs w:val="24"/>
        </w:rPr>
        <w:t>.</w:t>
      </w:r>
    </w:p>
    <w:p w14:paraId="10CB693A" w14:textId="69D938EF" w:rsidR="00A94F65" w:rsidRPr="0048771D" w:rsidRDefault="00A94F65" w:rsidP="0048771D">
      <w:pPr>
        <w:spacing w:after="0" w:line="240" w:lineRule="auto"/>
        <w:ind w:firstLine="709"/>
        <w:jc w:val="both"/>
        <w:rPr>
          <w:rFonts w:ascii="Times New Roman" w:hAnsi="Times New Roman" w:cs="Times New Roman"/>
          <w:sz w:val="24"/>
          <w:szCs w:val="24"/>
        </w:rPr>
      </w:pPr>
    </w:p>
    <w:p w14:paraId="21AC3AD0" w14:textId="33C9FDF3" w:rsidR="001B04B9" w:rsidRPr="0048771D" w:rsidRDefault="001B04B9" w:rsidP="009C09C2">
      <w:pPr>
        <w:spacing w:after="0" w:line="240" w:lineRule="auto"/>
        <w:rPr>
          <w:rFonts w:ascii="Times New Roman" w:hAnsi="Times New Roman" w:cs="Times New Roman"/>
          <w:sz w:val="24"/>
          <w:szCs w:val="24"/>
        </w:rPr>
      </w:pPr>
      <w:r w:rsidRPr="0048771D">
        <w:rPr>
          <w:rFonts w:ascii="Times New Roman" w:hAnsi="Times New Roman" w:cs="Times New Roman"/>
          <w:b/>
          <w:bCs/>
          <w:sz w:val="24"/>
          <w:szCs w:val="24"/>
        </w:rPr>
        <w:t>Tabela 4.</w:t>
      </w:r>
      <w:r w:rsidRPr="0048771D">
        <w:rPr>
          <w:rFonts w:ascii="Times New Roman" w:hAnsi="Times New Roman" w:cs="Times New Roman"/>
          <w:sz w:val="24"/>
          <w:szCs w:val="24"/>
        </w:rPr>
        <w:t xml:space="preserve"> Distribuição de pesos e classes da declividade.</w:t>
      </w:r>
    </w:p>
    <w:tbl>
      <w:tblPr>
        <w:tblStyle w:val="TabeladeLista6Colorida"/>
        <w:tblW w:w="7938" w:type="dxa"/>
        <w:jc w:val="center"/>
        <w:tblLayout w:type="fixed"/>
        <w:tblLook w:val="06A0" w:firstRow="1" w:lastRow="0" w:firstColumn="1" w:lastColumn="0" w:noHBand="1" w:noVBand="1"/>
      </w:tblPr>
      <w:tblGrid>
        <w:gridCol w:w="3172"/>
        <w:gridCol w:w="3172"/>
        <w:gridCol w:w="1594"/>
      </w:tblGrid>
      <w:tr w:rsidR="00E60EED" w:rsidRPr="0048771D" w14:paraId="60D3E6F5" w14:textId="77777777" w:rsidTr="00A275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74E1841E" w14:textId="5D8DB533" w:rsidR="00A94F65" w:rsidRPr="0048771D" w:rsidRDefault="00A94F65" w:rsidP="0048771D">
            <w:pPr>
              <w:jc w:val="center"/>
              <w:rPr>
                <w:rFonts w:ascii="Times New Roman" w:hAnsi="Times New Roman" w:cs="Times New Roman"/>
                <w:sz w:val="24"/>
                <w:szCs w:val="24"/>
              </w:rPr>
            </w:pPr>
            <w:r w:rsidRPr="0048771D">
              <w:rPr>
                <w:rFonts w:ascii="Times New Roman" w:hAnsi="Times New Roman" w:cs="Times New Roman"/>
                <w:sz w:val="24"/>
                <w:szCs w:val="24"/>
              </w:rPr>
              <w:t>Classes de declividade (%)</w:t>
            </w:r>
          </w:p>
        </w:tc>
        <w:tc>
          <w:tcPr>
            <w:tcW w:w="3402" w:type="dxa"/>
          </w:tcPr>
          <w:p w14:paraId="0A965CA0" w14:textId="77777777" w:rsidR="00A94F65" w:rsidRPr="0048771D" w:rsidRDefault="00A94F65" w:rsidP="004877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Características</w:t>
            </w:r>
          </w:p>
        </w:tc>
        <w:tc>
          <w:tcPr>
            <w:tcW w:w="1701" w:type="dxa"/>
          </w:tcPr>
          <w:p w14:paraId="456C24FD" w14:textId="77777777" w:rsidR="00A94F65" w:rsidRPr="0048771D" w:rsidRDefault="00A94F65" w:rsidP="004877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Pesos</w:t>
            </w:r>
          </w:p>
        </w:tc>
      </w:tr>
      <w:tr w:rsidR="00E60EED" w:rsidRPr="0048771D" w14:paraId="02A07A6F" w14:textId="77777777" w:rsidTr="00A2753B">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3C50382B" w14:textId="3FC10E88" w:rsidR="00A94F65" w:rsidRPr="009C09C2" w:rsidRDefault="00A94F65" w:rsidP="0048771D">
            <w:pPr>
              <w:jc w:val="center"/>
              <w:rPr>
                <w:rFonts w:ascii="Times New Roman" w:hAnsi="Times New Roman" w:cs="Times New Roman"/>
                <w:b w:val="0"/>
                <w:bCs w:val="0"/>
                <w:sz w:val="24"/>
                <w:szCs w:val="24"/>
              </w:rPr>
            </w:pPr>
            <w:r w:rsidRPr="009C09C2">
              <w:rPr>
                <w:rFonts w:ascii="Times New Roman" w:hAnsi="Times New Roman" w:cs="Times New Roman"/>
                <w:b w:val="0"/>
                <w:bCs w:val="0"/>
                <w:sz w:val="24"/>
                <w:szCs w:val="24"/>
              </w:rPr>
              <w:t>0 a 5</w:t>
            </w:r>
          </w:p>
        </w:tc>
        <w:tc>
          <w:tcPr>
            <w:tcW w:w="3402" w:type="dxa"/>
          </w:tcPr>
          <w:p w14:paraId="6C87AA6D" w14:textId="4B17C3A6" w:rsidR="00A94F65" w:rsidRPr="0048771D" w:rsidRDefault="000176B3"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Ótimo</w:t>
            </w:r>
          </w:p>
        </w:tc>
        <w:tc>
          <w:tcPr>
            <w:tcW w:w="1701" w:type="dxa"/>
          </w:tcPr>
          <w:p w14:paraId="2BA20B83" w14:textId="27941E16" w:rsidR="00A94F65" w:rsidRPr="0048771D" w:rsidRDefault="000176B3"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9</w:t>
            </w:r>
          </w:p>
        </w:tc>
      </w:tr>
      <w:tr w:rsidR="00E60EED" w:rsidRPr="0048771D" w14:paraId="2ECCFCCD" w14:textId="77777777" w:rsidTr="00A2753B">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61859FA2" w14:textId="17675F7A" w:rsidR="00A94F65" w:rsidRPr="009C09C2" w:rsidRDefault="00A94F65" w:rsidP="0048771D">
            <w:pPr>
              <w:jc w:val="center"/>
              <w:rPr>
                <w:rFonts w:ascii="Times New Roman" w:hAnsi="Times New Roman" w:cs="Times New Roman"/>
                <w:b w:val="0"/>
                <w:bCs w:val="0"/>
                <w:sz w:val="24"/>
                <w:szCs w:val="24"/>
              </w:rPr>
            </w:pPr>
            <w:r w:rsidRPr="009C09C2">
              <w:rPr>
                <w:rFonts w:ascii="Times New Roman" w:hAnsi="Times New Roman" w:cs="Times New Roman"/>
                <w:b w:val="0"/>
                <w:bCs w:val="0"/>
                <w:sz w:val="24"/>
                <w:szCs w:val="24"/>
              </w:rPr>
              <w:t>5 a 15</w:t>
            </w:r>
          </w:p>
        </w:tc>
        <w:tc>
          <w:tcPr>
            <w:tcW w:w="3402" w:type="dxa"/>
          </w:tcPr>
          <w:p w14:paraId="5E49E33E" w14:textId="1B767F01" w:rsidR="00A94F65" w:rsidRPr="0048771D" w:rsidRDefault="000176B3"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Bom</w:t>
            </w:r>
          </w:p>
        </w:tc>
        <w:tc>
          <w:tcPr>
            <w:tcW w:w="1701" w:type="dxa"/>
          </w:tcPr>
          <w:p w14:paraId="539FA6C0" w14:textId="7852E9AA" w:rsidR="00A94F65" w:rsidRPr="0048771D" w:rsidRDefault="000176B3"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7</w:t>
            </w:r>
          </w:p>
        </w:tc>
      </w:tr>
      <w:tr w:rsidR="00E60EED" w:rsidRPr="0048771D" w14:paraId="3124CFE2" w14:textId="77777777" w:rsidTr="00A2753B">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090B1147" w14:textId="50CD4614" w:rsidR="00A94F65" w:rsidRPr="009C09C2" w:rsidRDefault="00A94F65" w:rsidP="0048771D">
            <w:pPr>
              <w:jc w:val="center"/>
              <w:rPr>
                <w:rFonts w:ascii="Times New Roman" w:hAnsi="Times New Roman" w:cs="Times New Roman"/>
                <w:b w:val="0"/>
                <w:bCs w:val="0"/>
                <w:sz w:val="24"/>
                <w:szCs w:val="24"/>
              </w:rPr>
            </w:pPr>
            <w:r w:rsidRPr="009C09C2">
              <w:rPr>
                <w:rFonts w:ascii="Times New Roman" w:hAnsi="Times New Roman" w:cs="Times New Roman"/>
                <w:b w:val="0"/>
                <w:bCs w:val="0"/>
                <w:sz w:val="24"/>
                <w:szCs w:val="24"/>
              </w:rPr>
              <w:t>15 a 30</w:t>
            </w:r>
          </w:p>
        </w:tc>
        <w:tc>
          <w:tcPr>
            <w:tcW w:w="3402" w:type="dxa"/>
          </w:tcPr>
          <w:p w14:paraId="08A28B3E" w14:textId="735E6FD2" w:rsidR="00A94F65" w:rsidRPr="0048771D" w:rsidRDefault="000176B3"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Médio</w:t>
            </w:r>
          </w:p>
        </w:tc>
        <w:tc>
          <w:tcPr>
            <w:tcW w:w="1701" w:type="dxa"/>
          </w:tcPr>
          <w:p w14:paraId="5EC470B6" w14:textId="1FDB0E07" w:rsidR="00A94F65" w:rsidRPr="0048771D" w:rsidRDefault="000176B3"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3</w:t>
            </w:r>
          </w:p>
        </w:tc>
      </w:tr>
      <w:tr w:rsidR="00E60EED" w:rsidRPr="0048771D" w14:paraId="798CD158" w14:textId="77777777" w:rsidTr="00A2753B">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6C47DBCD" w14:textId="2A1A52D3" w:rsidR="00A94F65" w:rsidRPr="009C09C2" w:rsidRDefault="00A94F65" w:rsidP="0048771D">
            <w:pPr>
              <w:jc w:val="center"/>
              <w:rPr>
                <w:rFonts w:ascii="Times New Roman" w:hAnsi="Times New Roman" w:cs="Times New Roman"/>
                <w:b w:val="0"/>
                <w:bCs w:val="0"/>
                <w:sz w:val="24"/>
                <w:szCs w:val="24"/>
              </w:rPr>
            </w:pPr>
            <w:r w:rsidRPr="009C09C2">
              <w:rPr>
                <w:rFonts w:ascii="Times New Roman" w:hAnsi="Times New Roman" w:cs="Times New Roman"/>
                <w:b w:val="0"/>
                <w:bCs w:val="0"/>
                <w:sz w:val="24"/>
                <w:szCs w:val="24"/>
              </w:rPr>
              <w:t>&gt;</w:t>
            </w:r>
            <w:r w:rsidR="002B29EA" w:rsidRPr="009C09C2">
              <w:rPr>
                <w:rFonts w:ascii="Times New Roman" w:hAnsi="Times New Roman" w:cs="Times New Roman"/>
                <w:b w:val="0"/>
                <w:bCs w:val="0"/>
                <w:sz w:val="24"/>
                <w:szCs w:val="24"/>
              </w:rPr>
              <w:t xml:space="preserve"> </w:t>
            </w:r>
            <w:r w:rsidRPr="009C09C2">
              <w:rPr>
                <w:rFonts w:ascii="Times New Roman" w:hAnsi="Times New Roman" w:cs="Times New Roman"/>
                <w:b w:val="0"/>
                <w:bCs w:val="0"/>
                <w:sz w:val="24"/>
                <w:szCs w:val="24"/>
              </w:rPr>
              <w:t>30</w:t>
            </w:r>
          </w:p>
        </w:tc>
        <w:tc>
          <w:tcPr>
            <w:tcW w:w="3402" w:type="dxa"/>
          </w:tcPr>
          <w:p w14:paraId="1BC84B59" w14:textId="01E41F5F" w:rsidR="00A94F65" w:rsidRPr="0048771D" w:rsidRDefault="000176B3"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Ruim</w:t>
            </w:r>
          </w:p>
        </w:tc>
        <w:tc>
          <w:tcPr>
            <w:tcW w:w="1701" w:type="dxa"/>
          </w:tcPr>
          <w:p w14:paraId="6DFF632E" w14:textId="13CDD87C" w:rsidR="00A94F65" w:rsidRPr="0048771D" w:rsidRDefault="000176B3"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Restrito</w:t>
            </w:r>
          </w:p>
        </w:tc>
      </w:tr>
    </w:tbl>
    <w:p w14:paraId="763F9340" w14:textId="59DC9F69" w:rsidR="00A94F65" w:rsidRPr="0048771D" w:rsidRDefault="001B04B9" w:rsidP="0048771D">
      <w:pPr>
        <w:spacing w:after="0" w:line="240" w:lineRule="auto"/>
        <w:jc w:val="both"/>
        <w:rPr>
          <w:rFonts w:ascii="Times New Roman" w:hAnsi="Times New Roman" w:cs="Times New Roman"/>
          <w:sz w:val="20"/>
          <w:szCs w:val="20"/>
        </w:rPr>
      </w:pPr>
      <w:r w:rsidRPr="0048771D">
        <w:rPr>
          <w:rFonts w:ascii="Times New Roman" w:hAnsi="Times New Roman" w:cs="Times New Roman"/>
          <w:b/>
          <w:bCs/>
          <w:sz w:val="20"/>
          <w:szCs w:val="20"/>
        </w:rPr>
        <w:t xml:space="preserve">Fonte: </w:t>
      </w:r>
      <w:r w:rsidRPr="0048771D">
        <w:rPr>
          <w:rFonts w:ascii="Times New Roman" w:hAnsi="Times New Roman" w:cs="Times New Roman"/>
          <w:sz w:val="20"/>
          <w:szCs w:val="20"/>
        </w:rPr>
        <w:t xml:space="preserve">Adaptado de Xavier </w:t>
      </w:r>
      <w:r w:rsidRPr="00BE0B5B">
        <w:rPr>
          <w:rFonts w:ascii="Times New Roman" w:hAnsi="Times New Roman" w:cs="Times New Roman"/>
          <w:i/>
          <w:iCs/>
          <w:sz w:val="20"/>
          <w:szCs w:val="20"/>
        </w:rPr>
        <w:t>et al.</w:t>
      </w:r>
      <w:r w:rsidRPr="0048771D">
        <w:rPr>
          <w:rFonts w:ascii="Times New Roman" w:hAnsi="Times New Roman" w:cs="Times New Roman"/>
          <w:sz w:val="20"/>
          <w:szCs w:val="20"/>
        </w:rPr>
        <w:t xml:space="preserve"> (2021)</w:t>
      </w:r>
      <w:r w:rsidR="00E60EED" w:rsidRPr="0048771D">
        <w:rPr>
          <w:rFonts w:ascii="Times New Roman" w:hAnsi="Times New Roman" w:cs="Times New Roman"/>
          <w:sz w:val="20"/>
          <w:szCs w:val="20"/>
        </w:rPr>
        <w:t>.</w:t>
      </w:r>
    </w:p>
    <w:p w14:paraId="7C459559" w14:textId="77777777" w:rsidR="00E62067" w:rsidRPr="0048771D" w:rsidRDefault="00E62067" w:rsidP="0048771D">
      <w:pPr>
        <w:spacing w:after="0" w:line="240" w:lineRule="auto"/>
        <w:ind w:firstLine="709"/>
        <w:jc w:val="both"/>
        <w:rPr>
          <w:rFonts w:ascii="Times New Roman" w:hAnsi="Times New Roman" w:cs="Times New Roman"/>
          <w:sz w:val="20"/>
          <w:szCs w:val="20"/>
        </w:rPr>
      </w:pPr>
    </w:p>
    <w:p w14:paraId="0889905B" w14:textId="77777777" w:rsidR="00A506AD" w:rsidRDefault="00A506AD" w:rsidP="0048771D">
      <w:pPr>
        <w:spacing w:after="0" w:line="240" w:lineRule="auto"/>
        <w:jc w:val="both"/>
        <w:rPr>
          <w:rFonts w:ascii="Times New Roman" w:hAnsi="Times New Roman" w:cs="Times New Roman"/>
          <w:b/>
          <w:bCs/>
          <w:sz w:val="24"/>
          <w:szCs w:val="24"/>
        </w:rPr>
        <w:sectPr w:rsidR="00A506AD" w:rsidSect="00D447BB">
          <w:type w:val="continuous"/>
          <w:pgSz w:w="11906" w:h="16838" w:code="9"/>
          <w:pgMar w:top="1701" w:right="1134" w:bottom="1701" w:left="1701" w:header="709" w:footer="709" w:gutter="0"/>
          <w:cols w:space="708"/>
          <w:docGrid w:linePitch="360"/>
        </w:sectPr>
      </w:pPr>
    </w:p>
    <w:p w14:paraId="7B1D3796" w14:textId="4EAA0252" w:rsidR="00034624" w:rsidRPr="0048771D" w:rsidRDefault="009C09C2" w:rsidP="0048771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034624" w:rsidRPr="0048771D">
        <w:rPr>
          <w:rFonts w:ascii="Times New Roman" w:hAnsi="Times New Roman" w:cs="Times New Roman"/>
          <w:b/>
          <w:bCs/>
          <w:sz w:val="24"/>
          <w:szCs w:val="24"/>
        </w:rPr>
        <w:t>.8 Elaboração do mapa de aptidão</w:t>
      </w:r>
    </w:p>
    <w:p w14:paraId="7556E52C" w14:textId="77777777" w:rsidR="009C09C2" w:rsidRDefault="009C09C2" w:rsidP="0048771D">
      <w:pPr>
        <w:spacing w:after="0" w:line="240" w:lineRule="auto"/>
        <w:ind w:firstLine="709"/>
        <w:jc w:val="both"/>
        <w:rPr>
          <w:rFonts w:ascii="Times New Roman" w:hAnsi="Times New Roman" w:cs="Times New Roman"/>
          <w:sz w:val="24"/>
          <w:szCs w:val="24"/>
        </w:rPr>
      </w:pPr>
    </w:p>
    <w:p w14:paraId="2073A4F7" w14:textId="77777777" w:rsidR="00A506AD" w:rsidRDefault="00034624" w:rsidP="0048771D">
      <w:pPr>
        <w:spacing w:after="0" w:line="240" w:lineRule="auto"/>
        <w:ind w:firstLine="709"/>
        <w:jc w:val="both"/>
        <w:rPr>
          <w:rFonts w:ascii="Times New Roman" w:hAnsi="Times New Roman" w:cs="Times New Roman"/>
          <w:sz w:val="24"/>
          <w:szCs w:val="24"/>
        </w:rPr>
        <w:sectPr w:rsidR="00A506AD" w:rsidSect="00D447BB">
          <w:type w:val="continuous"/>
          <w:pgSz w:w="11906" w:h="16838" w:code="9"/>
          <w:pgMar w:top="1701" w:right="1134" w:bottom="1701" w:left="1701" w:header="709" w:footer="709" w:gutter="0"/>
          <w:cols w:num="2" w:space="567"/>
          <w:docGrid w:linePitch="360"/>
        </w:sectPr>
      </w:pPr>
      <w:r w:rsidRPr="0048771D">
        <w:rPr>
          <w:rFonts w:ascii="Times New Roman" w:hAnsi="Times New Roman" w:cs="Times New Roman"/>
          <w:sz w:val="24"/>
          <w:szCs w:val="24"/>
        </w:rPr>
        <w:t xml:space="preserve">As camadas de avaliação foram submetidas a uma reclassificação, na qual foram atribuídos pesos de acordo com suas características específicas, seguindo a escala essencial proposta por </w:t>
      </w:r>
      <w:proofErr w:type="spellStart"/>
      <w:r w:rsidRPr="0048771D">
        <w:rPr>
          <w:rFonts w:ascii="Times New Roman" w:hAnsi="Times New Roman" w:cs="Times New Roman"/>
          <w:i/>
          <w:iCs/>
          <w:sz w:val="24"/>
          <w:szCs w:val="24"/>
        </w:rPr>
        <w:t>Saaty</w:t>
      </w:r>
      <w:proofErr w:type="spellEnd"/>
      <w:r w:rsidRPr="0048771D">
        <w:rPr>
          <w:rFonts w:ascii="Times New Roman" w:hAnsi="Times New Roman" w:cs="Times New Roman"/>
          <w:sz w:val="24"/>
          <w:szCs w:val="24"/>
        </w:rPr>
        <w:t xml:space="preserve"> (1984). Após a conclusão das análises espaciais e suas reclassificações correspondentes, implementou-se o método de análise multicritérios por meio da sobreposição ponderada das quatro camadas.</w:t>
      </w:r>
      <w:r w:rsidR="00E24DA4" w:rsidRPr="0048771D">
        <w:rPr>
          <w:rFonts w:ascii="Times New Roman" w:hAnsi="Times New Roman" w:cs="Times New Roman"/>
          <w:sz w:val="24"/>
          <w:szCs w:val="24"/>
        </w:rPr>
        <w:t xml:space="preserve"> Então, foi </w:t>
      </w:r>
      <w:r w:rsidR="00E24DA4" w:rsidRPr="0048771D">
        <w:rPr>
          <w:rFonts w:ascii="Times New Roman" w:hAnsi="Times New Roman" w:cs="Times New Roman"/>
          <w:sz w:val="24"/>
          <w:szCs w:val="24"/>
        </w:rPr>
        <w:t>seguido</w:t>
      </w:r>
      <w:r w:rsidRPr="0048771D">
        <w:rPr>
          <w:rFonts w:ascii="Times New Roman" w:hAnsi="Times New Roman" w:cs="Times New Roman"/>
          <w:sz w:val="24"/>
          <w:szCs w:val="24"/>
        </w:rPr>
        <w:t xml:space="preserve"> o padrão estabelecido por Martins </w:t>
      </w:r>
      <w:r w:rsidRPr="00BE0B5B">
        <w:rPr>
          <w:rFonts w:ascii="Times New Roman" w:hAnsi="Times New Roman" w:cs="Times New Roman"/>
          <w:i/>
          <w:iCs/>
          <w:sz w:val="24"/>
          <w:szCs w:val="24"/>
        </w:rPr>
        <w:t>et al.</w:t>
      </w:r>
      <w:r w:rsidRPr="0048771D">
        <w:rPr>
          <w:rFonts w:ascii="Times New Roman" w:hAnsi="Times New Roman" w:cs="Times New Roman"/>
          <w:sz w:val="24"/>
          <w:szCs w:val="24"/>
        </w:rPr>
        <w:t xml:space="preserve"> (2015) e Gomes </w:t>
      </w:r>
      <w:r w:rsidRPr="00BE0B5B">
        <w:rPr>
          <w:rFonts w:ascii="Times New Roman" w:hAnsi="Times New Roman" w:cs="Times New Roman"/>
          <w:i/>
          <w:iCs/>
          <w:sz w:val="24"/>
          <w:szCs w:val="24"/>
        </w:rPr>
        <w:t>et al.</w:t>
      </w:r>
      <w:r w:rsidRPr="0048771D">
        <w:rPr>
          <w:rFonts w:ascii="Times New Roman" w:hAnsi="Times New Roman" w:cs="Times New Roman"/>
          <w:i/>
          <w:iCs/>
          <w:sz w:val="24"/>
          <w:szCs w:val="24"/>
        </w:rPr>
        <w:t xml:space="preserve"> </w:t>
      </w:r>
      <w:r w:rsidRPr="0048771D">
        <w:rPr>
          <w:rFonts w:ascii="Times New Roman" w:hAnsi="Times New Roman" w:cs="Times New Roman"/>
          <w:sz w:val="24"/>
          <w:szCs w:val="24"/>
        </w:rPr>
        <w:t>(2017) para importância das camadas para a instalação de sistema de irrigação por pivô central</w:t>
      </w:r>
      <w:r w:rsidR="00E24DA4" w:rsidRPr="0048771D">
        <w:rPr>
          <w:rFonts w:ascii="Times New Roman" w:hAnsi="Times New Roman" w:cs="Times New Roman"/>
          <w:sz w:val="24"/>
          <w:szCs w:val="24"/>
        </w:rPr>
        <w:t xml:space="preserve"> e confirmou-se</w:t>
      </w:r>
      <w:r w:rsidRPr="0048771D">
        <w:rPr>
          <w:rFonts w:ascii="Times New Roman" w:hAnsi="Times New Roman" w:cs="Times New Roman"/>
          <w:sz w:val="24"/>
          <w:szCs w:val="24"/>
        </w:rPr>
        <w:t xml:space="preserve"> esse padrão através de cálculos em que </w:t>
      </w:r>
      <w:r w:rsidR="00EC1B44" w:rsidRPr="0048771D">
        <w:rPr>
          <w:rFonts w:ascii="Times New Roman" w:hAnsi="Times New Roman" w:cs="Times New Roman"/>
          <w:sz w:val="24"/>
          <w:szCs w:val="24"/>
        </w:rPr>
        <w:t>esses valores possuem</w:t>
      </w:r>
      <w:r w:rsidRPr="0048771D">
        <w:rPr>
          <w:rFonts w:ascii="Times New Roman" w:hAnsi="Times New Roman" w:cs="Times New Roman"/>
          <w:sz w:val="24"/>
          <w:szCs w:val="24"/>
        </w:rPr>
        <w:t xml:space="preserve"> um RC</w:t>
      </w:r>
      <w:r w:rsidR="00EC1B44" w:rsidRPr="0048771D">
        <w:rPr>
          <w:rFonts w:ascii="Times New Roman" w:hAnsi="Times New Roman" w:cs="Times New Roman"/>
          <w:sz w:val="24"/>
          <w:szCs w:val="24"/>
        </w:rPr>
        <w:t xml:space="preserve"> (Razão de consistência) bem </w:t>
      </w:r>
      <w:r w:rsidRPr="0048771D">
        <w:rPr>
          <w:rFonts w:ascii="Times New Roman" w:hAnsi="Times New Roman" w:cs="Times New Roman"/>
          <w:sz w:val="24"/>
          <w:szCs w:val="24"/>
        </w:rPr>
        <w:t>abaixo de 0,10 ou 10 %</w:t>
      </w:r>
      <w:r w:rsidR="00EC1B44" w:rsidRPr="0048771D">
        <w:rPr>
          <w:rFonts w:ascii="Times New Roman" w:hAnsi="Times New Roman" w:cs="Times New Roman"/>
          <w:sz w:val="24"/>
          <w:szCs w:val="24"/>
        </w:rPr>
        <w:t xml:space="preserve">, como é proposto por </w:t>
      </w:r>
      <w:proofErr w:type="spellStart"/>
      <w:r w:rsidR="00EC1B44" w:rsidRPr="0048771D">
        <w:rPr>
          <w:rFonts w:ascii="Times New Roman" w:hAnsi="Times New Roman" w:cs="Times New Roman"/>
          <w:sz w:val="24"/>
          <w:szCs w:val="24"/>
        </w:rPr>
        <w:t>Saaty</w:t>
      </w:r>
      <w:proofErr w:type="spellEnd"/>
      <w:r w:rsidR="00EC1B44" w:rsidRPr="0048771D">
        <w:rPr>
          <w:rFonts w:ascii="Times New Roman" w:hAnsi="Times New Roman" w:cs="Times New Roman"/>
          <w:sz w:val="24"/>
          <w:szCs w:val="24"/>
        </w:rPr>
        <w:t xml:space="preserve"> (1987), sem a necessidade de ser reestruturada</w:t>
      </w:r>
      <w:r w:rsidR="008A2AF0" w:rsidRPr="0048771D">
        <w:rPr>
          <w:rFonts w:ascii="Times New Roman" w:hAnsi="Times New Roman" w:cs="Times New Roman"/>
          <w:sz w:val="24"/>
          <w:szCs w:val="24"/>
        </w:rPr>
        <w:t>;</w:t>
      </w:r>
      <w:r w:rsidR="005F3243" w:rsidRPr="0048771D">
        <w:rPr>
          <w:rFonts w:ascii="Times New Roman" w:hAnsi="Times New Roman" w:cs="Times New Roman"/>
          <w:sz w:val="24"/>
          <w:szCs w:val="24"/>
        </w:rPr>
        <w:t xml:space="preserve"> e para o cálculo das áreas utilizou-se a ferramenta </w:t>
      </w:r>
      <w:proofErr w:type="spellStart"/>
      <w:proofErr w:type="gramStart"/>
      <w:r w:rsidR="005F3243" w:rsidRPr="0048771D">
        <w:rPr>
          <w:rFonts w:ascii="Times New Roman" w:hAnsi="Times New Roman" w:cs="Times New Roman"/>
          <w:i/>
          <w:iCs/>
          <w:sz w:val="24"/>
          <w:szCs w:val="24"/>
        </w:rPr>
        <w:t>r.report</w:t>
      </w:r>
      <w:proofErr w:type="spellEnd"/>
      <w:proofErr w:type="gramEnd"/>
      <w:r w:rsidR="005F3243" w:rsidRPr="0048771D">
        <w:rPr>
          <w:rFonts w:ascii="Times New Roman" w:hAnsi="Times New Roman" w:cs="Times New Roman"/>
          <w:sz w:val="24"/>
          <w:szCs w:val="24"/>
        </w:rPr>
        <w:t xml:space="preserve"> do GRASS GIS</w:t>
      </w:r>
      <w:r w:rsidR="00E24DA4" w:rsidRPr="0048771D">
        <w:rPr>
          <w:rFonts w:ascii="Times New Roman" w:hAnsi="Times New Roman" w:cs="Times New Roman"/>
          <w:sz w:val="24"/>
          <w:szCs w:val="24"/>
        </w:rPr>
        <w:t>, mostrado na Tabela 5.</w:t>
      </w:r>
    </w:p>
    <w:p w14:paraId="02C3DCBE" w14:textId="6B27EA5D" w:rsidR="00034624" w:rsidRPr="0048771D" w:rsidRDefault="00034624" w:rsidP="0048771D">
      <w:pPr>
        <w:spacing w:after="0" w:line="240" w:lineRule="auto"/>
        <w:ind w:firstLine="709"/>
        <w:jc w:val="both"/>
        <w:rPr>
          <w:rFonts w:ascii="Times New Roman" w:hAnsi="Times New Roman" w:cs="Times New Roman"/>
          <w:sz w:val="24"/>
          <w:szCs w:val="24"/>
        </w:rPr>
      </w:pPr>
    </w:p>
    <w:p w14:paraId="44487B4C" w14:textId="297DEABE" w:rsidR="002B54EF" w:rsidRPr="0048771D" w:rsidRDefault="00EC1B44" w:rsidP="009C09C2">
      <w:pPr>
        <w:spacing w:after="0" w:line="240" w:lineRule="auto"/>
        <w:ind w:left="1134" w:hanging="1134"/>
        <w:jc w:val="both"/>
        <w:rPr>
          <w:rFonts w:ascii="Times New Roman" w:hAnsi="Times New Roman" w:cs="Times New Roman"/>
          <w:sz w:val="24"/>
          <w:szCs w:val="24"/>
        </w:rPr>
      </w:pPr>
      <w:r w:rsidRPr="0048771D">
        <w:rPr>
          <w:rFonts w:ascii="Times New Roman" w:hAnsi="Times New Roman" w:cs="Times New Roman"/>
          <w:b/>
          <w:bCs/>
          <w:sz w:val="24"/>
          <w:szCs w:val="24"/>
        </w:rPr>
        <w:t xml:space="preserve">Tabela </w:t>
      </w:r>
      <w:r w:rsidR="00C30299" w:rsidRPr="0048771D">
        <w:rPr>
          <w:rFonts w:ascii="Times New Roman" w:hAnsi="Times New Roman" w:cs="Times New Roman"/>
          <w:b/>
          <w:bCs/>
          <w:sz w:val="24"/>
          <w:szCs w:val="24"/>
        </w:rPr>
        <w:t>5</w:t>
      </w:r>
      <w:r w:rsidR="009C09C2">
        <w:rPr>
          <w:rFonts w:ascii="Times New Roman" w:hAnsi="Times New Roman" w:cs="Times New Roman"/>
          <w:b/>
          <w:bCs/>
          <w:sz w:val="24"/>
          <w:szCs w:val="24"/>
        </w:rPr>
        <w:t>.</w:t>
      </w:r>
      <w:r w:rsidRPr="0048771D">
        <w:rPr>
          <w:rFonts w:ascii="Times New Roman" w:hAnsi="Times New Roman" w:cs="Times New Roman"/>
          <w:b/>
          <w:bCs/>
          <w:sz w:val="24"/>
          <w:szCs w:val="24"/>
        </w:rPr>
        <w:t xml:space="preserve"> </w:t>
      </w:r>
      <w:r w:rsidRPr="0048771D">
        <w:rPr>
          <w:rFonts w:ascii="Times New Roman" w:hAnsi="Times New Roman" w:cs="Times New Roman"/>
          <w:sz w:val="24"/>
          <w:szCs w:val="24"/>
        </w:rPr>
        <w:t>Ponderação de importância das camadas para a instalação de sistema de irrigação por pivô central.</w:t>
      </w:r>
    </w:p>
    <w:tbl>
      <w:tblPr>
        <w:tblStyle w:val="TabeladeLista6Colorida"/>
        <w:tblW w:w="7938" w:type="dxa"/>
        <w:jc w:val="center"/>
        <w:tblLayout w:type="fixed"/>
        <w:tblLook w:val="06A0" w:firstRow="1" w:lastRow="0" w:firstColumn="1" w:lastColumn="0" w:noHBand="1" w:noVBand="1"/>
      </w:tblPr>
      <w:tblGrid>
        <w:gridCol w:w="4759"/>
        <w:gridCol w:w="3179"/>
      </w:tblGrid>
      <w:tr w:rsidR="00EC1B44" w:rsidRPr="0048771D" w14:paraId="72E98680" w14:textId="77777777" w:rsidTr="00A275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2" w:type="dxa"/>
          </w:tcPr>
          <w:p w14:paraId="18C9BEDF" w14:textId="77BF6508" w:rsidR="00EC1B44" w:rsidRPr="0048771D" w:rsidRDefault="00EC1B44" w:rsidP="0048771D">
            <w:pPr>
              <w:jc w:val="center"/>
              <w:rPr>
                <w:rFonts w:ascii="Times New Roman" w:hAnsi="Times New Roman" w:cs="Times New Roman"/>
                <w:sz w:val="24"/>
                <w:szCs w:val="24"/>
              </w:rPr>
            </w:pPr>
            <w:r w:rsidRPr="0048771D">
              <w:rPr>
                <w:rFonts w:ascii="Times New Roman" w:hAnsi="Times New Roman" w:cs="Times New Roman"/>
                <w:sz w:val="24"/>
                <w:szCs w:val="24"/>
              </w:rPr>
              <w:t>Camadas</w:t>
            </w:r>
          </w:p>
        </w:tc>
        <w:tc>
          <w:tcPr>
            <w:tcW w:w="3402" w:type="dxa"/>
          </w:tcPr>
          <w:p w14:paraId="7C8AC662" w14:textId="32FA3AC9" w:rsidR="00EC1B44" w:rsidRPr="0048771D" w:rsidRDefault="00EC1B44" w:rsidP="004877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Importância (%)</w:t>
            </w:r>
          </w:p>
        </w:tc>
      </w:tr>
      <w:tr w:rsidR="00EC1B44" w:rsidRPr="0048771D" w14:paraId="412CCC03" w14:textId="77777777" w:rsidTr="00A2753B">
        <w:trPr>
          <w:jc w:val="center"/>
        </w:trPr>
        <w:tc>
          <w:tcPr>
            <w:cnfStyle w:val="001000000000" w:firstRow="0" w:lastRow="0" w:firstColumn="1" w:lastColumn="0" w:oddVBand="0" w:evenVBand="0" w:oddHBand="0" w:evenHBand="0" w:firstRowFirstColumn="0" w:firstRowLastColumn="0" w:lastRowFirstColumn="0" w:lastRowLastColumn="0"/>
            <w:tcW w:w="5102" w:type="dxa"/>
          </w:tcPr>
          <w:p w14:paraId="03D9C1BB" w14:textId="57B4CB23" w:rsidR="00EC1B44" w:rsidRPr="009C09C2" w:rsidRDefault="00EC1B44" w:rsidP="0048771D">
            <w:pPr>
              <w:jc w:val="center"/>
              <w:rPr>
                <w:rFonts w:ascii="Times New Roman" w:hAnsi="Times New Roman" w:cs="Times New Roman"/>
                <w:b w:val="0"/>
                <w:bCs w:val="0"/>
                <w:sz w:val="24"/>
                <w:szCs w:val="24"/>
              </w:rPr>
            </w:pPr>
            <w:r w:rsidRPr="009C09C2">
              <w:rPr>
                <w:rFonts w:ascii="Times New Roman" w:hAnsi="Times New Roman" w:cs="Times New Roman"/>
                <w:b w:val="0"/>
                <w:bCs w:val="0"/>
                <w:sz w:val="24"/>
                <w:szCs w:val="24"/>
              </w:rPr>
              <w:t>Declividade</w:t>
            </w:r>
          </w:p>
        </w:tc>
        <w:tc>
          <w:tcPr>
            <w:tcW w:w="3402" w:type="dxa"/>
          </w:tcPr>
          <w:p w14:paraId="4F1DB16F" w14:textId="0F4546C3" w:rsidR="00EC1B44" w:rsidRPr="0048771D" w:rsidRDefault="00EC1B44"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35</w:t>
            </w:r>
          </w:p>
        </w:tc>
      </w:tr>
      <w:tr w:rsidR="00EC1B44" w:rsidRPr="0048771D" w14:paraId="00F747E2" w14:textId="77777777" w:rsidTr="00A2753B">
        <w:trPr>
          <w:jc w:val="center"/>
        </w:trPr>
        <w:tc>
          <w:tcPr>
            <w:cnfStyle w:val="001000000000" w:firstRow="0" w:lastRow="0" w:firstColumn="1" w:lastColumn="0" w:oddVBand="0" w:evenVBand="0" w:oddHBand="0" w:evenHBand="0" w:firstRowFirstColumn="0" w:firstRowLastColumn="0" w:lastRowFirstColumn="0" w:lastRowLastColumn="0"/>
            <w:tcW w:w="5102" w:type="dxa"/>
          </w:tcPr>
          <w:p w14:paraId="6E9B5D03" w14:textId="7EAB6B63" w:rsidR="00EC1B44" w:rsidRPr="009C09C2" w:rsidRDefault="00EC1B44" w:rsidP="0048771D">
            <w:pPr>
              <w:jc w:val="center"/>
              <w:rPr>
                <w:rFonts w:ascii="Times New Roman" w:hAnsi="Times New Roman" w:cs="Times New Roman"/>
                <w:b w:val="0"/>
                <w:bCs w:val="0"/>
                <w:sz w:val="24"/>
                <w:szCs w:val="24"/>
              </w:rPr>
            </w:pPr>
            <w:r w:rsidRPr="009C09C2">
              <w:rPr>
                <w:rFonts w:ascii="Times New Roman" w:hAnsi="Times New Roman" w:cs="Times New Roman"/>
                <w:b w:val="0"/>
                <w:bCs w:val="0"/>
                <w:sz w:val="24"/>
                <w:szCs w:val="24"/>
              </w:rPr>
              <w:t>Distância dos corpos hídricos</w:t>
            </w:r>
          </w:p>
        </w:tc>
        <w:tc>
          <w:tcPr>
            <w:tcW w:w="3402" w:type="dxa"/>
          </w:tcPr>
          <w:p w14:paraId="5C27E133" w14:textId="0E67E75C" w:rsidR="00EC1B44" w:rsidRPr="0048771D" w:rsidRDefault="00EC1B44"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35</w:t>
            </w:r>
          </w:p>
        </w:tc>
      </w:tr>
      <w:tr w:rsidR="00EC1B44" w:rsidRPr="0048771D" w14:paraId="22745337" w14:textId="77777777" w:rsidTr="00A2753B">
        <w:trPr>
          <w:jc w:val="center"/>
        </w:trPr>
        <w:tc>
          <w:tcPr>
            <w:cnfStyle w:val="001000000000" w:firstRow="0" w:lastRow="0" w:firstColumn="1" w:lastColumn="0" w:oddVBand="0" w:evenVBand="0" w:oddHBand="0" w:evenHBand="0" w:firstRowFirstColumn="0" w:firstRowLastColumn="0" w:lastRowFirstColumn="0" w:lastRowLastColumn="0"/>
            <w:tcW w:w="5102" w:type="dxa"/>
          </w:tcPr>
          <w:p w14:paraId="298D6139" w14:textId="6C4B7FC8" w:rsidR="00EC1B44" w:rsidRPr="009C09C2" w:rsidRDefault="00EC1B44" w:rsidP="0048771D">
            <w:pPr>
              <w:jc w:val="center"/>
              <w:rPr>
                <w:rFonts w:ascii="Times New Roman" w:hAnsi="Times New Roman" w:cs="Times New Roman"/>
                <w:b w:val="0"/>
                <w:bCs w:val="0"/>
                <w:sz w:val="24"/>
                <w:szCs w:val="24"/>
              </w:rPr>
            </w:pPr>
            <w:r w:rsidRPr="009C09C2">
              <w:rPr>
                <w:rFonts w:ascii="Times New Roman" w:hAnsi="Times New Roman" w:cs="Times New Roman"/>
                <w:b w:val="0"/>
                <w:bCs w:val="0"/>
                <w:sz w:val="24"/>
                <w:szCs w:val="24"/>
              </w:rPr>
              <w:t>Tipos de solos</w:t>
            </w:r>
          </w:p>
        </w:tc>
        <w:tc>
          <w:tcPr>
            <w:tcW w:w="3402" w:type="dxa"/>
          </w:tcPr>
          <w:p w14:paraId="7EA531CC" w14:textId="4180A6C7" w:rsidR="00EC1B44" w:rsidRPr="0048771D" w:rsidRDefault="00EC1B44"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20</w:t>
            </w:r>
          </w:p>
        </w:tc>
      </w:tr>
      <w:tr w:rsidR="00EC1B44" w:rsidRPr="0048771D" w14:paraId="38DD9905" w14:textId="77777777" w:rsidTr="00A2753B">
        <w:trPr>
          <w:jc w:val="center"/>
        </w:trPr>
        <w:tc>
          <w:tcPr>
            <w:cnfStyle w:val="001000000000" w:firstRow="0" w:lastRow="0" w:firstColumn="1" w:lastColumn="0" w:oddVBand="0" w:evenVBand="0" w:oddHBand="0" w:evenHBand="0" w:firstRowFirstColumn="0" w:firstRowLastColumn="0" w:lastRowFirstColumn="0" w:lastRowLastColumn="0"/>
            <w:tcW w:w="5102" w:type="dxa"/>
          </w:tcPr>
          <w:p w14:paraId="63A916A8" w14:textId="49724167" w:rsidR="00EC1B44" w:rsidRPr="009C09C2" w:rsidRDefault="00EC1B44" w:rsidP="0048771D">
            <w:pPr>
              <w:jc w:val="center"/>
              <w:rPr>
                <w:rFonts w:ascii="Times New Roman" w:hAnsi="Times New Roman" w:cs="Times New Roman"/>
                <w:b w:val="0"/>
                <w:bCs w:val="0"/>
                <w:sz w:val="24"/>
                <w:szCs w:val="24"/>
              </w:rPr>
            </w:pPr>
            <w:r w:rsidRPr="009C09C2">
              <w:rPr>
                <w:rFonts w:ascii="Times New Roman" w:hAnsi="Times New Roman" w:cs="Times New Roman"/>
                <w:b w:val="0"/>
                <w:bCs w:val="0"/>
                <w:sz w:val="24"/>
                <w:szCs w:val="24"/>
              </w:rPr>
              <w:t>Uso e ocupação do solo</w:t>
            </w:r>
          </w:p>
        </w:tc>
        <w:tc>
          <w:tcPr>
            <w:tcW w:w="3402" w:type="dxa"/>
          </w:tcPr>
          <w:p w14:paraId="1E58345D" w14:textId="109C882F" w:rsidR="00EC1B44" w:rsidRPr="0048771D" w:rsidRDefault="00EC1B44"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10</w:t>
            </w:r>
          </w:p>
        </w:tc>
      </w:tr>
    </w:tbl>
    <w:p w14:paraId="71F3BAF6" w14:textId="7FDC52FC" w:rsidR="002B54EF" w:rsidRPr="0048771D" w:rsidRDefault="00EC1B44" w:rsidP="0048771D">
      <w:pPr>
        <w:spacing w:after="0" w:line="240" w:lineRule="auto"/>
        <w:rPr>
          <w:rFonts w:ascii="Times New Roman" w:hAnsi="Times New Roman" w:cs="Times New Roman"/>
          <w:b/>
          <w:bCs/>
          <w:sz w:val="20"/>
          <w:szCs w:val="20"/>
        </w:rPr>
      </w:pPr>
      <w:r w:rsidRPr="0048771D">
        <w:rPr>
          <w:rFonts w:ascii="Times New Roman" w:hAnsi="Times New Roman" w:cs="Times New Roman"/>
          <w:b/>
          <w:bCs/>
          <w:sz w:val="20"/>
          <w:szCs w:val="20"/>
        </w:rPr>
        <w:t xml:space="preserve">Fonte: </w:t>
      </w:r>
      <w:r w:rsidRPr="0048771D">
        <w:rPr>
          <w:rFonts w:ascii="Times New Roman" w:hAnsi="Times New Roman" w:cs="Times New Roman"/>
          <w:sz w:val="20"/>
          <w:szCs w:val="20"/>
        </w:rPr>
        <w:t xml:space="preserve">Adaptado de Martins </w:t>
      </w:r>
      <w:r w:rsidRPr="00BE0B5B">
        <w:rPr>
          <w:rFonts w:ascii="Times New Roman" w:hAnsi="Times New Roman" w:cs="Times New Roman"/>
          <w:i/>
          <w:iCs/>
          <w:sz w:val="20"/>
          <w:szCs w:val="20"/>
        </w:rPr>
        <w:t>et al.</w:t>
      </w:r>
      <w:r w:rsidRPr="0048771D">
        <w:rPr>
          <w:rFonts w:ascii="Times New Roman" w:hAnsi="Times New Roman" w:cs="Times New Roman"/>
          <w:sz w:val="20"/>
          <w:szCs w:val="20"/>
        </w:rPr>
        <w:t xml:space="preserve"> (2015) e Gomes </w:t>
      </w:r>
      <w:r w:rsidRPr="00BE0B5B">
        <w:rPr>
          <w:rFonts w:ascii="Times New Roman" w:hAnsi="Times New Roman" w:cs="Times New Roman"/>
          <w:i/>
          <w:iCs/>
          <w:sz w:val="20"/>
          <w:szCs w:val="20"/>
        </w:rPr>
        <w:t>et al.</w:t>
      </w:r>
      <w:r w:rsidRPr="0048771D">
        <w:rPr>
          <w:rFonts w:ascii="Times New Roman" w:hAnsi="Times New Roman" w:cs="Times New Roman"/>
          <w:sz w:val="20"/>
          <w:szCs w:val="20"/>
        </w:rPr>
        <w:t xml:space="preserve"> (2017).</w:t>
      </w:r>
    </w:p>
    <w:p w14:paraId="37FCD791" w14:textId="77777777" w:rsidR="00CE6B33" w:rsidRDefault="00CE6B33" w:rsidP="0048771D">
      <w:pPr>
        <w:spacing w:after="0" w:line="240" w:lineRule="auto"/>
        <w:jc w:val="both"/>
        <w:rPr>
          <w:rFonts w:ascii="Times New Roman" w:hAnsi="Times New Roman" w:cs="Times New Roman"/>
          <w:b/>
          <w:bCs/>
          <w:sz w:val="24"/>
          <w:szCs w:val="24"/>
        </w:rPr>
      </w:pPr>
    </w:p>
    <w:p w14:paraId="686DE4DE" w14:textId="77777777" w:rsidR="00A506AD" w:rsidRDefault="00A506AD" w:rsidP="0048771D">
      <w:pPr>
        <w:spacing w:after="0" w:line="240" w:lineRule="auto"/>
        <w:jc w:val="both"/>
        <w:rPr>
          <w:rFonts w:ascii="Times New Roman" w:hAnsi="Times New Roman" w:cs="Times New Roman"/>
          <w:b/>
          <w:bCs/>
          <w:sz w:val="24"/>
          <w:szCs w:val="24"/>
        </w:rPr>
      </w:pPr>
    </w:p>
    <w:p w14:paraId="0F8C4A29" w14:textId="77777777" w:rsidR="00D447BB" w:rsidRDefault="00D447BB" w:rsidP="0048771D">
      <w:pPr>
        <w:spacing w:after="0" w:line="240" w:lineRule="auto"/>
        <w:jc w:val="both"/>
        <w:rPr>
          <w:rFonts w:ascii="Times New Roman" w:hAnsi="Times New Roman" w:cs="Times New Roman"/>
          <w:b/>
          <w:bCs/>
          <w:sz w:val="24"/>
          <w:szCs w:val="24"/>
        </w:rPr>
        <w:sectPr w:rsidR="00D447BB" w:rsidSect="00D447BB">
          <w:type w:val="continuous"/>
          <w:pgSz w:w="11906" w:h="16838" w:code="9"/>
          <w:pgMar w:top="1701" w:right="1134" w:bottom="1701" w:left="1701" w:header="709" w:footer="709" w:gutter="0"/>
          <w:cols w:space="708"/>
          <w:docGrid w:linePitch="360"/>
        </w:sectPr>
      </w:pPr>
    </w:p>
    <w:p w14:paraId="6C3D8E98" w14:textId="785A8CED" w:rsidR="002B54EF" w:rsidRPr="0048771D" w:rsidRDefault="0074364E" w:rsidP="0048771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BA384F" w:rsidRPr="0048771D">
        <w:rPr>
          <w:rFonts w:ascii="Times New Roman" w:hAnsi="Times New Roman" w:cs="Times New Roman"/>
          <w:b/>
          <w:bCs/>
          <w:sz w:val="24"/>
          <w:szCs w:val="24"/>
        </w:rPr>
        <w:t xml:space="preserve"> RESULTADOS E DISCUSSÃO</w:t>
      </w:r>
    </w:p>
    <w:p w14:paraId="41495F19" w14:textId="77777777" w:rsidR="009C09C2" w:rsidRDefault="009C09C2" w:rsidP="0048771D">
      <w:pPr>
        <w:spacing w:after="0" w:line="240" w:lineRule="auto"/>
        <w:ind w:firstLine="709"/>
        <w:jc w:val="both"/>
        <w:rPr>
          <w:rFonts w:ascii="Times New Roman" w:hAnsi="Times New Roman" w:cs="Times New Roman"/>
          <w:sz w:val="24"/>
          <w:szCs w:val="24"/>
        </w:rPr>
      </w:pPr>
    </w:p>
    <w:p w14:paraId="76A42033" w14:textId="77777777" w:rsidR="00A506AD" w:rsidRDefault="004B0A74"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O mapa de uso e ocupação do solo do município de Itatinga/SP, foi elaborado para a retirada d</w:t>
      </w:r>
      <w:r w:rsidR="00D23E78" w:rsidRPr="0048771D">
        <w:rPr>
          <w:rFonts w:ascii="Times New Roman" w:hAnsi="Times New Roman" w:cs="Times New Roman"/>
          <w:sz w:val="24"/>
          <w:szCs w:val="24"/>
        </w:rPr>
        <w:t>e apenas a classe agropecuária</w:t>
      </w:r>
      <w:r w:rsidR="00D414B5" w:rsidRPr="0048771D">
        <w:rPr>
          <w:rFonts w:ascii="Times New Roman" w:hAnsi="Times New Roman" w:cs="Times New Roman"/>
          <w:sz w:val="24"/>
          <w:szCs w:val="24"/>
        </w:rPr>
        <w:t xml:space="preserve"> para </w:t>
      </w:r>
      <w:r w:rsidRPr="0048771D">
        <w:rPr>
          <w:rFonts w:ascii="Times New Roman" w:hAnsi="Times New Roman" w:cs="Times New Roman"/>
          <w:sz w:val="24"/>
          <w:szCs w:val="24"/>
        </w:rPr>
        <w:t xml:space="preserve">análise de </w:t>
      </w:r>
      <w:r w:rsidR="00D414B5" w:rsidRPr="0048771D">
        <w:rPr>
          <w:rFonts w:ascii="Times New Roman" w:hAnsi="Times New Roman" w:cs="Times New Roman"/>
          <w:sz w:val="24"/>
          <w:szCs w:val="24"/>
        </w:rPr>
        <w:t xml:space="preserve">aptidão que corresponde a </w:t>
      </w:r>
      <w:r w:rsidR="00D414B5" w:rsidRPr="0048771D">
        <w:rPr>
          <w:rFonts w:ascii="Times New Roman" w:hAnsi="Times New Roman" w:cs="Times New Roman"/>
          <w:sz w:val="24"/>
          <w:szCs w:val="24"/>
        </w:rPr>
        <w:t xml:space="preserve">74.743,4 ha que é equivalente a 76 % de todo o território. A </w:t>
      </w:r>
      <w:r w:rsidR="008C09D4" w:rsidRPr="0048771D">
        <w:rPr>
          <w:rFonts w:ascii="Times New Roman" w:hAnsi="Times New Roman" w:cs="Times New Roman"/>
          <w:sz w:val="24"/>
          <w:szCs w:val="24"/>
        </w:rPr>
        <w:t>F</w:t>
      </w:r>
      <w:r w:rsidR="00D414B5" w:rsidRPr="0048771D">
        <w:rPr>
          <w:rFonts w:ascii="Times New Roman" w:hAnsi="Times New Roman" w:cs="Times New Roman"/>
          <w:sz w:val="24"/>
          <w:szCs w:val="24"/>
        </w:rPr>
        <w:t xml:space="preserve">igura 2 apresenta o mapa de uso do solo. </w:t>
      </w:r>
    </w:p>
    <w:p w14:paraId="326403CA" w14:textId="77777777" w:rsidR="00D447BB" w:rsidRDefault="00D447BB" w:rsidP="0048771D">
      <w:pPr>
        <w:spacing w:after="0" w:line="240" w:lineRule="auto"/>
        <w:ind w:firstLine="709"/>
        <w:jc w:val="both"/>
        <w:rPr>
          <w:rFonts w:ascii="Times New Roman" w:hAnsi="Times New Roman" w:cs="Times New Roman"/>
          <w:sz w:val="24"/>
          <w:szCs w:val="24"/>
        </w:rPr>
      </w:pPr>
    </w:p>
    <w:p w14:paraId="04871557" w14:textId="77777777" w:rsidR="00D447BB" w:rsidRDefault="00D447BB" w:rsidP="0048771D">
      <w:pPr>
        <w:spacing w:after="0" w:line="240" w:lineRule="auto"/>
        <w:ind w:firstLine="709"/>
        <w:jc w:val="both"/>
        <w:rPr>
          <w:rFonts w:ascii="Times New Roman" w:hAnsi="Times New Roman" w:cs="Times New Roman"/>
          <w:sz w:val="24"/>
          <w:szCs w:val="24"/>
        </w:rPr>
      </w:pPr>
    </w:p>
    <w:p w14:paraId="1405C3BD" w14:textId="77777777" w:rsidR="00D447BB" w:rsidRDefault="00D447BB" w:rsidP="0048771D">
      <w:pPr>
        <w:spacing w:after="0" w:line="240" w:lineRule="auto"/>
        <w:ind w:firstLine="709"/>
        <w:jc w:val="both"/>
        <w:rPr>
          <w:rFonts w:ascii="Times New Roman" w:hAnsi="Times New Roman" w:cs="Times New Roman"/>
          <w:sz w:val="24"/>
          <w:szCs w:val="24"/>
        </w:rPr>
        <w:sectPr w:rsidR="00D447BB" w:rsidSect="00D447BB">
          <w:type w:val="continuous"/>
          <w:pgSz w:w="11906" w:h="16838" w:code="9"/>
          <w:pgMar w:top="1701" w:right="1134" w:bottom="1701" w:left="1701" w:header="709" w:footer="709" w:gutter="0"/>
          <w:cols w:num="2" w:space="567"/>
          <w:docGrid w:linePitch="360"/>
        </w:sectPr>
      </w:pPr>
    </w:p>
    <w:p w14:paraId="644662F9" w14:textId="4D4A565D" w:rsidR="00AE6FDB" w:rsidRPr="0048771D" w:rsidRDefault="004B0A74" w:rsidP="009C09C2">
      <w:pPr>
        <w:spacing w:after="0" w:line="240" w:lineRule="auto"/>
        <w:rPr>
          <w:rFonts w:ascii="Times New Roman" w:hAnsi="Times New Roman" w:cs="Times New Roman"/>
          <w:b/>
          <w:bCs/>
          <w:sz w:val="24"/>
          <w:szCs w:val="24"/>
        </w:rPr>
      </w:pPr>
      <w:r w:rsidRPr="0048771D">
        <w:rPr>
          <w:rFonts w:ascii="Times New Roman" w:hAnsi="Times New Roman" w:cs="Times New Roman"/>
          <w:b/>
          <w:bCs/>
          <w:sz w:val="24"/>
          <w:szCs w:val="24"/>
        </w:rPr>
        <w:lastRenderedPageBreak/>
        <w:t xml:space="preserve">Figura 2. </w:t>
      </w:r>
      <w:r w:rsidRPr="0048771D">
        <w:rPr>
          <w:rFonts w:ascii="Times New Roman" w:hAnsi="Times New Roman" w:cs="Times New Roman"/>
          <w:sz w:val="24"/>
          <w:szCs w:val="24"/>
        </w:rPr>
        <w:t>Mapa de uso e ocupação do solo</w:t>
      </w:r>
      <w:r w:rsidR="00DE3FF2" w:rsidRPr="0048771D">
        <w:rPr>
          <w:rFonts w:ascii="Times New Roman" w:hAnsi="Times New Roman" w:cs="Times New Roman"/>
          <w:sz w:val="24"/>
          <w:szCs w:val="24"/>
        </w:rPr>
        <w:t>.</w:t>
      </w:r>
    </w:p>
    <w:p w14:paraId="245B463B" w14:textId="25CDE63C" w:rsidR="002B54EF" w:rsidRPr="0048771D" w:rsidRDefault="00862CBA" w:rsidP="0048771D">
      <w:pPr>
        <w:spacing w:after="0" w:line="240" w:lineRule="auto"/>
        <w:jc w:val="center"/>
        <w:rPr>
          <w:rFonts w:ascii="Times New Roman" w:hAnsi="Times New Roman" w:cs="Times New Roman"/>
          <w:b/>
          <w:bCs/>
          <w:sz w:val="24"/>
          <w:szCs w:val="24"/>
        </w:rPr>
      </w:pPr>
      <w:r w:rsidRPr="0048771D">
        <w:rPr>
          <w:rFonts w:ascii="Times New Roman" w:hAnsi="Times New Roman" w:cs="Times New Roman"/>
          <w:noProof/>
          <w:lang w:eastAsia="pt-BR"/>
        </w:rPr>
        <w:drawing>
          <wp:inline distT="0" distB="0" distL="0" distR="0" wp14:anchorId="7532859B" wp14:editId="148B9878">
            <wp:extent cx="5400000" cy="3250253"/>
            <wp:effectExtent l="19050" t="19050" r="10795" b="266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1431" b="24564"/>
                    <a:stretch/>
                  </pic:blipFill>
                  <pic:spPr bwMode="auto">
                    <a:xfrm>
                      <a:off x="0" y="0"/>
                      <a:ext cx="5400000" cy="32502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73E857B" w14:textId="7505E172" w:rsidR="002B54EF" w:rsidRPr="0048771D" w:rsidRDefault="004B0A74" w:rsidP="0048771D">
      <w:pPr>
        <w:spacing w:after="0" w:line="240" w:lineRule="auto"/>
        <w:jc w:val="both"/>
        <w:rPr>
          <w:rFonts w:ascii="Times New Roman" w:hAnsi="Times New Roman" w:cs="Times New Roman"/>
          <w:sz w:val="20"/>
          <w:szCs w:val="20"/>
        </w:rPr>
      </w:pPr>
      <w:r w:rsidRPr="0048771D">
        <w:rPr>
          <w:rFonts w:ascii="Times New Roman" w:hAnsi="Times New Roman" w:cs="Times New Roman"/>
          <w:b/>
          <w:bCs/>
          <w:sz w:val="20"/>
          <w:szCs w:val="20"/>
        </w:rPr>
        <w:t xml:space="preserve">Fonte: </w:t>
      </w:r>
      <w:r w:rsidRPr="0048771D">
        <w:rPr>
          <w:rFonts w:ascii="Times New Roman" w:hAnsi="Times New Roman" w:cs="Times New Roman"/>
          <w:sz w:val="20"/>
          <w:szCs w:val="20"/>
        </w:rPr>
        <w:t>Os autores</w:t>
      </w:r>
      <w:r w:rsidR="00077197" w:rsidRPr="0048771D">
        <w:rPr>
          <w:rFonts w:ascii="Times New Roman" w:hAnsi="Times New Roman" w:cs="Times New Roman"/>
          <w:sz w:val="20"/>
          <w:szCs w:val="20"/>
        </w:rPr>
        <w:t xml:space="preserve"> (2024)</w:t>
      </w:r>
      <w:r w:rsidRPr="0048771D">
        <w:rPr>
          <w:rFonts w:ascii="Times New Roman" w:hAnsi="Times New Roman" w:cs="Times New Roman"/>
          <w:sz w:val="20"/>
          <w:szCs w:val="20"/>
        </w:rPr>
        <w:t xml:space="preserve">. </w:t>
      </w:r>
    </w:p>
    <w:p w14:paraId="161177AC" w14:textId="77777777" w:rsidR="005F0726" w:rsidRPr="0048771D" w:rsidRDefault="005F0726" w:rsidP="0048771D">
      <w:pPr>
        <w:spacing w:after="0" w:line="240" w:lineRule="auto"/>
        <w:ind w:firstLine="709"/>
        <w:jc w:val="both"/>
        <w:rPr>
          <w:rFonts w:ascii="Times New Roman" w:hAnsi="Times New Roman" w:cs="Times New Roman"/>
          <w:sz w:val="24"/>
          <w:szCs w:val="24"/>
        </w:rPr>
      </w:pPr>
    </w:p>
    <w:p w14:paraId="4107EE42" w14:textId="77777777" w:rsidR="00A506AD" w:rsidRDefault="00A506AD" w:rsidP="0048771D">
      <w:pPr>
        <w:spacing w:after="0" w:line="240" w:lineRule="auto"/>
        <w:ind w:firstLine="709"/>
        <w:jc w:val="both"/>
        <w:rPr>
          <w:rFonts w:ascii="Times New Roman" w:hAnsi="Times New Roman" w:cs="Times New Roman"/>
          <w:sz w:val="24"/>
          <w:szCs w:val="24"/>
        </w:rPr>
        <w:sectPr w:rsidR="00A506AD" w:rsidSect="00D447BB">
          <w:type w:val="continuous"/>
          <w:pgSz w:w="11906" w:h="16838" w:code="9"/>
          <w:pgMar w:top="1701" w:right="1134" w:bottom="1701" w:left="1701" w:header="709" w:footer="709" w:gutter="0"/>
          <w:cols w:space="708"/>
          <w:docGrid w:linePitch="360"/>
        </w:sectPr>
      </w:pPr>
    </w:p>
    <w:p w14:paraId="684C3ED4" w14:textId="77777777" w:rsidR="00A506AD" w:rsidRDefault="00F63084" w:rsidP="0048771D">
      <w:pPr>
        <w:spacing w:after="0" w:line="240" w:lineRule="auto"/>
        <w:ind w:firstLine="709"/>
        <w:jc w:val="both"/>
        <w:rPr>
          <w:rFonts w:ascii="Times New Roman" w:hAnsi="Times New Roman" w:cs="Times New Roman"/>
          <w:sz w:val="24"/>
          <w:szCs w:val="24"/>
        </w:rPr>
        <w:sectPr w:rsidR="00A506AD" w:rsidSect="00D447BB">
          <w:type w:val="continuous"/>
          <w:pgSz w:w="11906" w:h="16838" w:code="9"/>
          <w:pgMar w:top="1701" w:right="1134" w:bottom="1701" w:left="1701" w:header="709" w:footer="709" w:gutter="0"/>
          <w:cols w:num="2" w:space="567"/>
          <w:docGrid w:linePitch="360"/>
        </w:sectPr>
      </w:pPr>
      <w:r w:rsidRPr="0048771D">
        <w:rPr>
          <w:rFonts w:ascii="Times New Roman" w:hAnsi="Times New Roman" w:cs="Times New Roman"/>
          <w:sz w:val="24"/>
          <w:szCs w:val="24"/>
        </w:rPr>
        <w:t>Os cálculos das áreas estão distribuídos para cada tipos de solos do 1º nível categórico</w:t>
      </w:r>
      <w:r w:rsidR="00E24DA4" w:rsidRPr="0048771D">
        <w:rPr>
          <w:rFonts w:ascii="Times New Roman" w:hAnsi="Times New Roman" w:cs="Times New Roman"/>
          <w:sz w:val="24"/>
          <w:szCs w:val="24"/>
        </w:rPr>
        <w:t>,</w:t>
      </w:r>
      <w:r w:rsidR="008A7050" w:rsidRPr="0048771D">
        <w:rPr>
          <w:rFonts w:ascii="Times New Roman" w:hAnsi="Times New Roman" w:cs="Times New Roman"/>
          <w:sz w:val="24"/>
          <w:szCs w:val="24"/>
        </w:rPr>
        <w:t xml:space="preserve"> que são os que iniciam com L – Latossolos, N – </w:t>
      </w:r>
      <w:proofErr w:type="spellStart"/>
      <w:r w:rsidR="008A7050" w:rsidRPr="0048771D">
        <w:rPr>
          <w:rFonts w:ascii="Times New Roman" w:hAnsi="Times New Roman" w:cs="Times New Roman"/>
          <w:sz w:val="24"/>
          <w:szCs w:val="24"/>
        </w:rPr>
        <w:t>Nitossolos</w:t>
      </w:r>
      <w:proofErr w:type="spellEnd"/>
      <w:r w:rsidR="008A7050" w:rsidRPr="0048771D">
        <w:rPr>
          <w:rFonts w:ascii="Times New Roman" w:hAnsi="Times New Roman" w:cs="Times New Roman"/>
          <w:sz w:val="24"/>
          <w:szCs w:val="24"/>
        </w:rPr>
        <w:t xml:space="preserve">, P – </w:t>
      </w:r>
      <w:proofErr w:type="spellStart"/>
      <w:r w:rsidR="008A7050" w:rsidRPr="0048771D">
        <w:rPr>
          <w:rFonts w:ascii="Times New Roman" w:hAnsi="Times New Roman" w:cs="Times New Roman"/>
          <w:sz w:val="24"/>
          <w:szCs w:val="24"/>
        </w:rPr>
        <w:t>Argissolos</w:t>
      </w:r>
      <w:proofErr w:type="spellEnd"/>
      <w:r w:rsidR="008A7050" w:rsidRPr="0048771D">
        <w:rPr>
          <w:rFonts w:ascii="Times New Roman" w:hAnsi="Times New Roman" w:cs="Times New Roman"/>
          <w:sz w:val="24"/>
          <w:szCs w:val="24"/>
        </w:rPr>
        <w:t xml:space="preserve"> e R – </w:t>
      </w:r>
      <w:proofErr w:type="spellStart"/>
      <w:r w:rsidR="008A7050" w:rsidRPr="0048771D">
        <w:rPr>
          <w:rFonts w:ascii="Times New Roman" w:hAnsi="Times New Roman" w:cs="Times New Roman"/>
          <w:sz w:val="24"/>
          <w:szCs w:val="24"/>
        </w:rPr>
        <w:t>Neossolos</w:t>
      </w:r>
      <w:proofErr w:type="spellEnd"/>
      <w:r w:rsidR="006E4730" w:rsidRPr="0048771D">
        <w:rPr>
          <w:rFonts w:ascii="Times New Roman" w:hAnsi="Times New Roman" w:cs="Times New Roman"/>
          <w:sz w:val="24"/>
          <w:szCs w:val="24"/>
        </w:rPr>
        <w:t xml:space="preserve">; as cores do </w:t>
      </w:r>
      <w:r w:rsidR="006E4730" w:rsidRPr="0048771D">
        <w:rPr>
          <w:rFonts w:ascii="Times New Roman" w:hAnsi="Times New Roman" w:cs="Times New Roman"/>
          <w:sz w:val="24"/>
          <w:szCs w:val="24"/>
        </w:rPr>
        <w:t>mapa foram seguidas a classificação da Sociedade Brasileira de ciência do solo</w:t>
      </w:r>
      <w:r w:rsidR="008A2AF0" w:rsidRPr="0048771D">
        <w:rPr>
          <w:rFonts w:ascii="Times New Roman" w:hAnsi="Times New Roman" w:cs="Times New Roman"/>
          <w:sz w:val="24"/>
          <w:szCs w:val="24"/>
        </w:rPr>
        <w:t xml:space="preserve"> com pequena variação na tonalidade para diferenciar</w:t>
      </w:r>
      <w:r w:rsidR="006E4730" w:rsidRPr="0048771D">
        <w:rPr>
          <w:rFonts w:ascii="Times New Roman" w:hAnsi="Times New Roman" w:cs="Times New Roman"/>
          <w:sz w:val="24"/>
          <w:szCs w:val="24"/>
        </w:rPr>
        <w:t xml:space="preserve">, </w:t>
      </w:r>
      <w:r w:rsidR="008A7050" w:rsidRPr="0048771D">
        <w:rPr>
          <w:rFonts w:ascii="Times New Roman" w:hAnsi="Times New Roman" w:cs="Times New Roman"/>
          <w:sz w:val="24"/>
          <w:szCs w:val="24"/>
        </w:rPr>
        <w:t xml:space="preserve">conforme a </w:t>
      </w:r>
      <w:r w:rsidR="008C09D4" w:rsidRPr="0048771D">
        <w:rPr>
          <w:rFonts w:ascii="Times New Roman" w:hAnsi="Times New Roman" w:cs="Times New Roman"/>
          <w:sz w:val="24"/>
          <w:szCs w:val="24"/>
        </w:rPr>
        <w:t>F</w:t>
      </w:r>
      <w:r w:rsidR="008A7050" w:rsidRPr="0048771D">
        <w:rPr>
          <w:rFonts w:ascii="Times New Roman" w:hAnsi="Times New Roman" w:cs="Times New Roman"/>
          <w:sz w:val="24"/>
          <w:szCs w:val="24"/>
        </w:rPr>
        <w:t>igura 3.</w:t>
      </w:r>
    </w:p>
    <w:p w14:paraId="474372AB" w14:textId="602567F1" w:rsidR="00A2753B" w:rsidRPr="0048771D" w:rsidRDefault="00A2753B" w:rsidP="0048771D">
      <w:pPr>
        <w:spacing w:after="0" w:line="240" w:lineRule="auto"/>
        <w:ind w:firstLine="709"/>
        <w:jc w:val="both"/>
        <w:rPr>
          <w:rFonts w:ascii="Times New Roman" w:hAnsi="Times New Roman" w:cs="Times New Roman"/>
          <w:sz w:val="24"/>
          <w:szCs w:val="24"/>
        </w:rPr>
      </w:pPr>
    </w:p>
    <w:p w14:paraId="1BDF1739" w14:textId="77777777" w:rsidR="00D447BB" w:rsidRDefault="00D447BB" w:rsidP="009C09C2">
      <w:pPr>
        <w:spacing w:after="0" w:line="240" w:lineRule="auto"/>
        <w:rPr>
          <w:rFonts w:ascii="Times New Roman" w:hAnsi="Times New Roman" w:cs="Times New Roman"/>
          <w:b/>
          <w:bCs/>
          <w:sz w:val="24"/>
          <w:szCs w:val="24"/>
        </w:rPr>
      </w:pPr>
    </w:p>
    <w:p w14:paraId="002C5558" w14:textId="3E418FEB" w:rsidR="008A7050" w:rsidRPr="0048771D" w:rsidRDefault="008A7050" w:rsidP="009C09C2">
      <w:pPr>
        <w:spacing w:after="0" w:line="240" w:lineRule="auto"/>
        <w:rPr>
          <w:rFonts w:ascii="Times New Roman" w:hAnsi="Times New Roman" w:cs="Times New Roman"/>
          <w:b/>
          <w:bCs/>
          <w:sz w:val="24"/>
          <w:szCs w:val="24"/>
        </w:rPr>
      </w:pPr>
      <w:r w:rsidRPr="0048771D">
        <w:rPr>
          <w:rFonts w:ascii="Times New Roman" w:hAnsi="Times New Roman" w:cs="Times New Roman"/>
          <w:b/>
          <w:bCs/>
          <w:sz w:val="24"/>
          <w:szCs w:val="24"/>
        </w:rPr>
        <w:t xml:space="preserve">Figura </w:t>
      </w:r>
      <w:r w:rsidR="006E4730" w:rsidRPr="0048771D">
        <w:rPr>
          <w:rFonts w:ascii="Times New Roman" w:hAnsi="Times New Roman" w:cs="Times New Roman"/>
          <w:b/>
          <w:bCs/>
          <w:sz w:val="24"/>
          <w:szCs w:val="24"/>
        </w:rPr>
        <w:t>3</w:t>
      </w:r>
      <w:r w:rsidRPr="0048771D">
        <w:rPr>
          <w:rFonts w:ascii="Times New Roman" w:hAnsi="Times New Roman" w:cs="Times New Roman"/>
          <w:b/>
          <w:bCs/>
          <w:sz w:val="24"/>
          <w:szCs w:val="24"/>
        </w:rPr>
        <w:t xml:space="preserve">. </w:t>
      </w:r>
      <w:r w:rsidRPr="0048771D">
        <w:rPr>
          <w:rFonts w:ascii="Times New Roman" w:hAnsi="Times New Roman" w:cs="Times New Roman"/>
          <w:sz w:val="24"/>
          <w:szCs w:val="24"/>
        </w:rPr>
        <w:t>Mapa de uso e ocupação do solo</w:t>
      </w:r>
      <w:r w:rsidR="00DE3FF2" w:rsidRPr="0048771D">
        <w:rPr>
          <w:rFonts w:ascii="Times New Roman" w:hAnsi="Times New Roman" w:cs="Times New Roman"/>
          <w:sz w:val="24"/>
          <w:szCs w:val="24"/>
        </w:rPr>
        <w:t>.</w:t>
      </w:r>
    </w:p>
    <w:p w14:paraId="4A873D1B" w14:textId="35B79F43" w:rsidR="002B54EF" w:rsidRPr="0048771D" w:rsidRDefault="00B653F4" w:rsidP="0048771D">
      <w:pPr>
        <w:spacing w:after="0" w:line="240" w:lineRule="auto"/>
        <w:jc w:val="center"/>
        <w:rPr>
          <w:rFonts w:ascii="Times New Roman" w:hAnsi="Times New Roman" w:cs="Times New Roman"/>
          <w:b/>
          <w:bCs/>
          <w:sz w:val="24"/>
          <w:szCs w:val="24"/>
        </w:rPr>
      </w:pPr>
      <w:r w:rsidRPr="0048771D">
        <w:rPr>
          <w:rFonts w:ascii="Times New Roman" w:hAnsi="Times New Roman" w:cs="Times New Roman"/>
          <w:noProof/>
          <w:lang w:eastAsia="pt-BR"/>
        </w:rPr>
        <w:drawing>
          <wp:inline distT="0" distB="0" distL="0" distR="0" wp14:anchorId="2ED10995" wp14:editId="5C0707AD">
            <wp:extent cx="5399405" cy="3124200"/>
            <wp:effectExtent l="19050" t="19050" r="10795" b="190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1289" b="24560"/>
                    <a:stretch/>
                  </pic:blipFill>
                  <pic:spPr bwMode="auto">
                    <a:xfrm>
                      <a:off x="0" y="0"/>
                      <a:ext cx="5400001" cy="31245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F14E08E" w14:textId="0CCE34BD" w:rsidR="008A2AF0" w:rsidRPr="0048771D" w:rsidRDefault="008A7050" w:rsidP="0048771D">
      <w:pPr>
        <w:spacing w:after="0" w:line="240" w:lineRule="auto"/>
        <w:rPr>
          <w:rFonts w:ascii="Times New Roman" w:hAnsi="Times New Roman" w:cs="Times New Roman"/>
          <w:sz w:val="24"/>
          <w:szCs w:val="24"/>
        </w:rPr>
      </w:pPr>
      <w:r w:rsidRPr="0048771D">
        <w:rPr>
          <w:rFonts w:ascii="Times New Roman" w:hAnsi="Times New Roman" w:cs="Times New Roman"/>
          <w:b/>
          <w:bCs/>
          <w:sz w:val="20"/>
          <w:szCs w:val="20"/>
        </w:rPr>
        <w:t xml:space="preserve">Fonte: </w:t>
      </w:r>
      <w:r w:rsidR="006E4730" w:rsidRPr="0048771D">
        <w:rPr>
          <w:rFonts w:ascii="Times New Roman" w:hAnsi="Times New Roman" w:cs="Times New Roman"/>
          <w:sz w:val="20"/>
          <w:szCs w:val="20"/>
        </w:rPr>
        <w:t>Os autores</w:t>
      </w:r>
      <w:r w:rsidR="00077197" w:rsidRPr="0048771D">
        <w:rPr>
          <w:rFonts w:ascii="Times New Roman" w:hAnsi="Times New Roman" w:cs="Times New Roman"/>
          <w:sz w:val="20"/>
          <w:szCs w:val="20"/>
        </w:rPr>
        <w:t xml:space="preserve"> (2024)</w:t>
      </w:r>
      <w:r w:rsidR="006E4730" w:rsidRPr="0048771D">
        <w:rPr>
          <w:rFonts w:ascii="Times New Roman" w:hAnsi="Times New Roman" w:cs="Times New Roman"/>
          <w:sz w:val="24"/>
          <w:szCs w:val="24"/>
        </w:rPr>
        <w:t>.</w:t>
      </w:r>
    </w:p>
    <w:p w14:paraId="4C6E07A8" w14:textId="77777777" w:rsidR="007D12CB" w:rsidRPr="0048771D" w:rsidRDefault="007D12CB" w:rsidP="0048771D">
      <w:pPr>
        <w:spacing w:after="0" w:line="240" w:lineRule="auto"/>
        <w:rPr>
          <w:rFonts w:ascii="Times New Roman" w:hAnsi="Times New Roman" w:cs="Times New Roman"/>
          <w:b/>
          <w:bCs/>
          <w:sz w:val="24"/>
          <w:szCs w:val="24"/>
        </w:rPr>
      </w:pPr>
    </w:p>
    <w:p w14:paraId="50133796" w14:textId="77777777" w:rsidR="00A506AD" w:rsidRDefault="00A506AD" w:rsidP="0048771D">
      <w:pPr>
        <w:spacing w:after="0" w:line="240" w:lineRule="auto"/>
        <w:ind w:firstLine="709"/>
        <w:jc w:val="both"/>
        <w:rPr>
          <w:rFonts w:ascii="Times New Roman" w:hAnsi="Times New Roman" w:cs="Times New Roman"/>
          <w:sz w:val="24"/>
          <w:szCs w:val="24"/>
        </w:rPr>
        <w:sectPr w:rsidR="00A506AD" w:rsidSect="00D447BB">
          <w:type w:val="continuous"/>
          <w:pgSz w:w="11906" w:h="16838" w:code="9"/>
          <w:pgMar w:top="1701" w:right="1134" w:bottom="1701" w:left="1701" w:header="709" w:footer="709" w:gutter="0"/>
          <w:cols w:space="708"/>
          <w:docGrid w:linePitch="360"/>
        </w:sectPr>
      </w:pPr>
    </w:p>
    <w:p w14:paraId="426F1C70" w14:textId="761C2774" w:rsidR="00977DEF" w:rsidRPr="0048771D" w:rsidRDefault="008A7050" w:rsidP="0048771D">
      <w:pPr>
        <w:spacing w:after="0" w:line="240" w:lineRule="auto"/>
        <w:ind w:firstLine="709"/>
        <w:jc w:val="both"/>
        <w:rPr>
          <w:rFonts w:ascii="Times New Roman" w:hAnsi="Times New Roman" w:cs="Times New Roman"/>
          <w:b/>
          <w:bCs/>
          <w:sz w:val="24"/>
          <w:szCs w:val="24"/>
        </w:rPr>
      </w:pPr>
      <w:r w:rsidRPr="0048771D">
        <w:rPr>
          <w:rFonts w:ascii="Times New Roman" w:hAnsi="Times New Roman" w:cs="Times New Roman"/>
          <w:sz w:val="24"/>
          <w:szCs w:val="24"/>
        </w:rPr>
        <w:t>Com relaçã</w:t>
      </w:r>
      <w:r w:rsidR="00E24DA4" w:rsidRPr="0048771D">
        <w:rPr>
          <w:rFonts w:ascii="Times New Roman" w:hAnsi="Times New Roman" w:cs="Times New Roman"/>
          <w:sz w:val="24"/>
          <w:szCs w:val="24"/>
        </w:rPr>
        <w:t>o a pedologia do solo, observou-se</w:t>
      </w:r>
      <w:r w:rsidRPr="0048771D">
        <w:rPr>
          <w:rFonts w:ascii="Times New Roman" w:hAnsi="Times New Roman" w:cs="Times New Roman"/>
          <w:sz w:val="24"/>
          <w:szCs w:val="24"/>
        </w:rPr>
        <w:t xml:space="preserve"> um valor para os Latossolos de 72.897,8 ha que corresponde a cerca de 76,6 %; ou seja, mais da metade dos solos do município receberam ótimas perspectivas para implantação de sistemas de irrigação por pivô central, apresentando as melhores características possíveis. No entanto</w:t>
      </w:r>
      <w:r w:rsidR="00977DEF" w:rsidRPr="0048771D">
        <w:rPr>
          <w:rFonts w:ascii="Times New Roman" w:hAnsi="Times New Roman" w:cs="Times New Roman"/>
          <w:sz w:val="24"/>
          <w:szCs w:val="24"/>
        </w:rPr>
        <w:t>,</w:t>
      </w:r>
      <w:r w:rsidRPr="0048771D">
        <w:rPr>
          <w:rFonts w:ascii="Times New Roman" w:hAnsi="Times New Roman" w:cs="Times New Roman"/>
          <w:sz w:val="24"/>
          <w:szCs w:val="24"/>
        </w:rPr>
        <w:t xml:space="preserve"> essas perspectivas dependerão, também, da declividade do solo,</w:t>
      </w:r>
      <w:r w:rsidR="00977DEF" w:rsidRPr="0048771D">
        <w:rPr>
          <w:rFonts w:ascii="Times New Roman" w:hAnsi="Times New Roman" w:cs="Times New Roman"/>
          <w:sz w:val="24"/>
          <w:szCs w:val="24"/>
        </w:rPr>
        <w:t xml:space="preserve"> e da distância dos corpos hídricos,</w:t>
      </w:r>
      <w:r w:rsidRPr="0048771D">
        <w:rPr>
          <w:rFonts w:ascii="Times New Roman" w:hAnsi="Times New Roman" w:cs="Times New Roman"/>
          <w:sz w:val="24"/>
          <w:szCs w:val="24"/>
        </w:rPr>
        <w:t xml:space="preserve"> de modo que o potencial pode variar para mais propício ou para menos propício. </w:t>
      </w:r>
    </w:p>
    <w:p w14:paraId="33FF5787" w14:textId="34B5B598" w:rsidR="008A7050" w:rsidRPr="0048771D" w:rsidRDefault="008A7050"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Os </w:t>
      </w:r>
      <w:proofErr w:type="spellStart"/>
      <w:r w:rsidRPr="0048771D">
        <w:rPr>
          <w:rFonts w:ascii="Times New Roman" w:hAnsi="Times New Roman" w:cs="Times New Roman"/>
          <w:sz w:val="24"/>
          <w:szCs w:val="24"/>
        </w:rPr>
        <w:t>Argissolos</w:t>
      </w:r>
      <w:proofErr w:type="spellEnd"/>
      <w:r w:rsidRPr="0048771D">
        <w:rPr>
          <w:rFonts w:ascii="Times New Roman" w:hAnsi="Times New Roman" w:cs="Times New Roman"/>
          <w:sz w:val="24"/>
          <w:szCs w:val="24"/>
        </w:rPr>
        <w:t xml:space="preserve"> estão presentes em 3.942,4 </w:t>
      </w:r>
      <w:r w:rsidR="00E24DA4" w:rsidRPr="0048771D">
        <w:rPr>
          <w:rFonts w:ascii="Times New Roman" w:hAnsi="Times New Roman" w:cs="Times New Roman"/>
          <w:sz w:val="24"/>
          <w:szCs w:val="24"/>
        </w:rPr>
        <w:t>ha</w:t>
      </w:r>
      <w:r w:rsidRPr="0048771D">
        <w:rPr>
          <w:rFonts w:ascii="Times New Roman" w:hAnsi="Times New Roman" w:cs="Times New Roman"/>
          <w:sz w:val="24"/>
          <w:szCs w:val="24"/>
        </w:rPr>
        <w:t xml:space="preserve">, correspondendo a apenas 4,1% do solo do território. Os </w:t>
      </w:r>
      <w:proofErr w:type="spellStart"/>
      <w:r w:rsidRPr="0048771D">
        <w:rPr>
          <w:rFonts w:ascii="Times New Roman" w:hAnsi="Times New Roman" w:cs="Times New Roman"/>
          <w:sz w:val="24"/>
          <w:szCs w:val="24"/>
        </w:rPr>
        <w:t>Nitossolos</w:t>
      </w:r>
      <w:proofErr w:type="spellEnd"/>
      <w:r w:rsidRPr="0048771D">
        <w:rPr>
          <w:rFonts w:ascii="Times New Roman" w:hAnsi="Times New Roman" w:cs="Times New Roman"/>
          <w:sz w:val="24"/>
          <w:szCs w:val="24"/>
        </w:rPr>
        <w:t xml:space="preserve"> correspondem a 8.173,3 ha, com 8,6 % do solo. Finalmente, os solos que tem a menor </w:t>
      </w:r>
      <w:r w:rsidRPr="0048771D">
        <w:rPr>
          <w:rFonts w:ascii="Times New Roman" w:hAnsi="Times New Roman" w:cs="Times New Roman"/>
          <w:sz w:val="24"/>
          <w:szCs w:val="24"/>
        </w:rPr>
        <w:t>avaliação entre os demais e</w:t>
      </w:r>
      <w:r w:rsidR="00E24DA4" w:rsidRPr="0048771D">
        <w:rPr>
          <w:rFonts w:ascii="Times New Roman" w:hAnsi="Times New Roman" w:cs="Times New Roman"/>
          <w:sz w:val="24"/>
          <w:szCs w:val="24"/>
        </w:rPr>
        <w:t xml:space="preserve"> que oferecem maior dificuldade</w:t>
      </w:r>
      <w:r w:rsidRPr="0048771D">
        <w:rPr>
          <w:rFonts w:ascii="Times New Roman" w:hAnsi="Times New Roman" w:cs="Times New Roman"/>
          <w:sz w:val="24"/>
          <w:szCs w:val="24"/>
        </w:rPr>
        <w:t xml:space="preserve"> para o sistema</w:t>
      </w:r>
      <w:r w:rsidR="00E24DA4" w:rsidRPr="0048771D">
        <w:rPr>
          <w:rFonts w:ascii="Times New Roman" w:hAnsi="Times New Roman" w:cs="Times New Roman"/>
          <w:sz w:val="24"/>
          <w:szCs w:val="24"/>
        </w:rPr>
        <w:t>,</w:t>
      </w:r>
      <w:r w:rsidRPr="0048771D">
        <w:rPr>
          <w:rFonts w:ascii="Times New Roman" w:hAnsi="Times New Roman" w:cs="Times New Roman"/>
          <w:sz w:val="24"/>
          <w:szCs w:val="24"/>
        </w:rPr>
        <w:t xml:space="preserve"> são os </w:t>
      </w:r>
      <w:proofErr w:type="spellStart"/>
      <w:r w:rsidR="003C1595" w:rsidRPr="0048771D">
        <w:rPr>
          <w:rFonts w:ascii="Times New Roman" w:hAnsi="Times New Roman" w:cs="Times New Roman"/>
          <w:sz w:val="24"/>
          <w:szCs w:val="24"/>
        </w:rPr>
        <w:t>N</w:t>
      </w:r>
      <w:r w:rsidRPr="0048771D">
        <w:rPr>
          <w:rFonts w:ascii="Times New Roman" w:hAnsi="Times New Roman" w:cs="Times New Roman"/>
          <w:sz w:val="24"/>
          <w:szCs w:val="24"/>
        </w:rPr>
        <w:t>eossolos</w:t>
      </w:r>
      <w:proofErr w:type="spellEnd"/>
      <w:r w:rsidR="00E24DA4" w:rsidRPr="0048771D">
        <w:rPr>
          <w:rFonts w:ascii="Times New Roman" w:hAnsi="Times New Roman" w:cs="Times New Roman"/>
          <w:sz w:val="24"/>
          <w:szCs w:val="24"/>
        </w:rPr>
        <w:t>,</w:t>
      </w:r>
      <w:r w:rsidRPr="0048771D">
        <w:rPr>
          <w:rFonts w:ascii="Times New Roman" w:hAnsi="Times New Roman" w:cs="Times New Roman"/>
          <w:sz w:val="24"/>
          <w:szCs w:val="24"/>
        </w:rPr>
        <w:t xml:space="preserve"> com cerca de 10.207,6 ha</w:t>
      </w:r>
      <w:r w:rsidR="003C1595" w:rsidRPr="0048771D">
        <w:rPr>
          <w:rFonts w:ascii="Times New Roman" w:hAnsi="Times New Roman" w:cs="Times New Roman"/>
          <w:sz w:val="24"/>
          <w:szCs w:val="24"/>
        </w:rPr>
        <w:t>, que equivale a 10,7%. A água não foi contabilizada por ser restrita.</w:t>
      </w:r>
    </w:p>
    <w:p w14:paraId="0C4856E7" w14:textId="77777777" w:rsidR="00A506AD" w:rsidRDefault="00E24DA4" w:rsidP="0048771D">
      <w:pPr>
        <w:spacing w:after="0" w:line="240" w:lineRule="auto"/>
        <w:ind w:firstLine="709"/>
        <w:jc w:val="both"/>
        <w:rPr>
          <w:rFonts w:ascii="Times New Roman" w:hAnsi="Times New Roman" w:cs="Times New Roman"/>
          <w:sz w:val="24"/>
          <w:szCs w:val="24"/>
        </w:rPr>
        <w:sectPr w:rsidR="00A506AD" w:rsidSect="00D447BB">
          <w:type w:val="continuous"/>
          <w:pgSz w:w="11906" w:h="16838" w:code="9"/>
          <w:pgMar w:top="1701" w:right="1134" w:bottom="1701" w:left="1701" w:header="709" w:footer="709" w:gutter="0"/>
          <w:cols w:num="2" w:space="567"/>
          <w:docGrid w:linePitch="360"/>
        </w:sectPr>
      </w:pPr>
      <w:r w:rsidRPr="0048771D">
        <w:rPr>
          <w:rFonts w:ascii="Times New Roman" w:hAnsi="Times New Roman" w:cs="Times New Roman"/>
          <w:sz w:val="24"/>
          <w:szCs w:val="24"/>
        </w:rPr>
        <w:t>Para o mapa de distâ</w:t>
      </w:r>
      <w:r w:rsidR="00837804" w:rsidRPr="0048771D">
        <w:rPr>
          <w:rFonts w:ascii="Times New Roman" w:hAnsi="Times New Roman" w:cs="Times New Roman"/>
          <w:sz w:val="24"/>
          <w:szCs w:val="24"/>
        </w:rPr>
        <w:t>ncias dos corpos hídricos perenes (</w:t>
      </w:r>
      <w:r w:rsidR="008C09D4" w:rsidRPr="0048771D">
        <w:rPr>
          <w:rFonts w:ascii="Times New Roman" w:hAnsi="Times New Roman" w:cs="Times New Roman"/>
          <w:sz w:val="24"/>
          <w:szCs w:val="24"/>
        </w:rPr>
        <w:t>F</w:t>
      </w:r>
      <w:r w:rsidR="00837804" w:rsidRPr="0048771D">
        <w:rPr>
          <w:rFonts w:ascii="Times New Roman" w:hAnsi="Times New Roman" w:cs="Times New Roman"/>
          <w:sz w:val="24"/>
          <w:szCs w:val="24"/>
        </w:rPr>
        <w:t>igura 4), apenas 996,7 ha estão acima dos 4000 m d</w:t>
      </w:r>
      <w:r w:rsidRPr="0048771D">
        <w:rPr>
          <w:rFonts w:ascii="Times New Roman" w:hAnsi="Times New Roman" w:cs="Times New Roman"/>
          <w:sz w:val="24"/>
          <w:szCs w:val="24"/>
        </w:rPr>
        <w:t>e distância ou 1% da área total. E</w:t>
      </w:r>
      <w:r w:rsidR="00837804" w:rsidRPr="0048771D">
        <w:rPr>
          <w:rFonts w:ascii="Times New Roman" w:hAnsi="Times New Roman" w:cs="Times New Roman"/>
          <w:sz w:val="24"/>
          <w:szCs w:val="24"/>
        </w:rPr>
        <w:t xml:space="preserve">sses 1% correspondem as que são consideradas inviáveis economicamente por conta dos custos com tubulações, motobombas e outros (Gomes </w:t>
      </w:r>
      <w:r w:rsidR="00837804" w:rsidRPr="00BE0B5B">
        <w:rPr>
          <w:rFonts w:ascii="Times New Roman" w:hAnsi="Times New Roman" w:cs="Times New Roman"/>
          <w:i/>
          <w:iCs/>
          <w:sz w:val="24"/>
          <w:szCs w:val="24"/>
        </w:rPr>
        <w:t>et al.</w:t>
      </w:r>
      <w:r w:rsidR="00837804" w:rsidRPr="0048771D">
        <w:rPr>
          <w:rFonts w:ascii="Times New Roman" w:hAnsi="Times New Roman" w:cs="Times New Roman"/>
          <w:sz w:val="24"/>
          <w:szCs w:val="24"/>
        </w:rPr>
        <w:t>, 2017).</w:t>
      </w:r>
      <w:r w:rsidR="002242CE" w:rsidRPr="0048771D">
        <w:rPr>
          <w:rFonts w:ascii="Times New Roman" w:hAnsi="Times New Roman" w:cs="Times New Roman"/>
          <w:sz w:val="24"/>
          <w:szCs w:val="24"/>
        </w:rPr>
        <w:t xml:space="preserve"> Aproximadamente, 72,3% estão de 0 a 2000 m, com uma área de 69.915,2 ha. </w:t>
      </w:r>
      <w:r w:rsidR="00D356C7" w:rsidRPr="0048771D">
        <w:rPr>
          <w:rFonts w:ascii="Times New Roman" w:hAnsi="Times New Roman" w:cs="Times New Roman"/>
          <w:sz w:val="24"/>
          <w:szCs w:val="24"/>
        </w:rPr>
        <w:t>A área correspondente a 30 m de APP foi considerada restrita e não entrou nos cálculos.</w:t>
      </w:r>
    </w:p>
    <w:p w14:paraId="079D44A4" w14:textId="5D8FC2BA" w:rsidR="00837804" w:rsidRDefault="00D356C7"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 </w:t>
      </w:r>
    </w:p>
    <w:p w14:paraId="63AB6120" w14:textId="6ADF6FAF" w:rsidR="00837804" w:rsidRPr="0048771D" w:rsidRDefault="002242CE" w:rsidP="0074364E">
      <w:pPr>
        <w:spacing w:after="0" w:line="240" w:lineRule="auto"/>
        <w:rPr>
          <w:rFonts w:ascii="Times New Roman" w:hAnsi="Times New Roman" w:cs="Times New Roman"/>
          <w:b/>
          <w:bCs/>
          <w:sz w:val="24"/>
          <w:szCs w:val="24"/>
        </w:rPr>
      </w:pPr>
      <w:r w:rsidRPr="0048771D">
        <w:rPr>
          <w:rFonts w:ascii="Times New Roman" w:hAnsi="Times New Roman" w:cs="Times New Roman"/>
          <w:b/>
          <w:bCs/>
          <w:sz w:val="24"/>
          <w:szCs w:val="24"/>
        </w:rPr>
        <w:t>Fi</w:t>
      </w:r>
      <w:r w:rsidR="007D12CB" w:rsidRPr="0048771D">
        <w:rPr>
          <w:rFonts w:ascii="Times New Roman" w:hAnsi="Times New Roman" w:cs="Times New Roman"/>
          <w:b/>
          <w:bCs/>
          <w:sz w:val="24"/>
          <w:szCs w:val="24"/>
        </w:rPr>
        <w:t>g</w:t>
      </w:r>
      <w:r w:rsidRPr="0048771D">
        <w:rPr>
          <w:rFonts w:ascii="Times New Roman" w:hAnsi="Times New Roman" w:cs="Times New Roman"/>
          <w:b/>
          <w:bCs/>
          <w:sz w:val="24"/>
          <w:szCs w:val="24"/>
        </w:rPr>
        <w:t xml:space="preserve">ura 4. </w:t>
      </w:r>
      <w:r w:rsidRPr="0048771D">
        <w:rPr>
          <w:rFonts w:ascii="Times New Roman" w:hAnsi="Times New Roman" w:cs="Times New Roman"/>
          <w:sz w:val="24"/>
          <w:szCs w:val="24"/>
        </w:rPr>
        <w:t>Mapa da</w:t>
      </w:r>
      <w:r w:rsidRPr="0048771D">
        <w:rPr>
          <w:rFonts w:ascii="Times New Roman" w:hAnsi="Times New Roman" w:cs="Times New Roman"/>
        </w:rPr>
        <w:t xml:space="preserve"> </w:t>
      </w:r>
      <w:r w:rsidRPr="0048771D">
        <w:rPr>
          <w:rFonts w:ascii="Times New Roman" w:hAnsi="Times New Roman" w:cs="Times New Roman"/>
          <w:sz w:val="24"/>
          <w:szCs w:val="24"/>
        </w:rPr>
        <w:t>distância de cursos hídricos.</w:t>
      </w:r>
    </w:p>
    <w:p w14:paraId="0A1E9297" w14:textId="274876DC" w:rsidR="00837804" w:rsidRPr="0048771D" w:rsidRDefault="00837804" w:rsidP="0074364E">
      <w:pPr>
        <w:spacing w:after="0" w:line="240" w:lineRule="auto"/>
        <w:jc w:val="center"/>
        <w:rPr>
          <w:rFonts w:ascii="Times New Roman" w:hAnsi="Times New Roman" w:cs="Times New Roman"/>
          <w:sz w:val="24"/>
          <w:szCs w:val="24"/>
        </w:rPr>
      </w:pPr>
      <w:r w:rsidRPr="0048771D">
        <w:rPr>
          <w:rFonts w:ascii="Times New Roman" w:hAnsi="Times New Roman" w:cs="Times New Roman"/>
          <w:noProof/>
          <w:lang w:eastAsia="pt-BR"/>
        </w:rPr>
        <w:drawing>
          <wp:inline distT="0" distB="0" distL="0" distR="0" wp14:anchorId="10A6090F" wp14:editId="2D8DE6C6">
            <wp:extent cx="5400000" cy="3228506"/>
            <wp:effectExtent l="19050" t="19050" r="10795" b="1016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1289" b="25004"/>
                    <a:stretch/>
                  </pic:blipFill>
                  <pic:spPr bwMode="auto">
                    <a:xfrm>
                      <a:off x="0" y="0"/>
                      <a:ext cx="5400000" cy="322850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E82888" w14:textId="77949ADB" w:rsidR="002242CE" w:rsidRPr="0048771D" w:rsidRDefault="002242CE" w:rsidP="0048771D">
      <w:pPr>
        <w:spacing w:after="0" w:line="240" w:lineRule="auto"/>
        <w:rPr>
          <w:rFonts w:ascii="Times New Roman" w:hAnsi="Times New Roman" w:cs="Times New Roman"/>
          <w:b/>
          <w:bCs/>
          <w:sz w:val="20"/>
          <w:szCs w:val="20"/>
        </w:rPr>
      </w:pPr>
      <w:r w:rsidRPr="0048771D">
        <w:rPr>
          <w:rFonts w:ascii="Times New Roman" w:hAnsi="Times New Roman" w:cs="Times New Roman"/>
          <w:b/>
          <w:bCs/>
          <w:sz w:val="20"/>
          <w:szCs w:val="20"/>
        </w:rPr>
        <w:t xml:space="preserve">Fonte: </w:t>
      </w:r>
      <w:r w:rsidRPr="0048771D">
        <w:rPr>
          <w:rFonts w:ascii="Times New Roman" w:hAnsi="Times New Roman" w:cs="Times New Roman"/>
          <w:sz w:val="20"/>
          <w:szCs w:val="20"/>
        </w:rPr>
        <w:t>Os autores</w:t>
      </w:r>
      <w:r w:rsidR="00077197" w:rsidRPr="0048771D">
        <w:rPr>
          <w:rFonts w:ascii="Times New Roman" w:hAnsi="Times New Roman" w:cs="Times New Roman"/>
          <w:sz w:val="20"/>
          <w:szCs w:val="20"/>
        </w:rPr>
        <w:t xml:space="preserve"> (2024)</w:t>
      </w:r>
      <w:r w:rsidRPr="0048771D">
        <w:rPr>
          <w:rFonts w:ascii="Times New Roman" w:hAnsi="Times New Roman" w:cs="Times New Roman"/>
          <w:sz w:val="20"/>
          <w:szCs w:val="20"/>
        </w:rPr>
        <w:t>.</w:t>
      </w:r>
    </w:p>
    <w:p w14:paraId="028567AE" w14:textId="77777777" w:rsidR="005F0726" w:rsidRPr="0048771D" w:rsidRDefault="005F0726" w:rsidP="0048771D">
      <w:pPr>
        <w:spacing w:after="0" w:line="240" w:lineRule="auto"/>
        <w:ind w:firstLine="709"/>
        <w:jc w:val="both"/>
        <w:rPr>
          <w:rFonts w:ascii="Times New Roman" w:hAnsi="Times New Roman" w:cs="Times New Roman"/>
          <w:sz w:val="24"/>
          <w:szCs w:val="24"/>
        </w:rPr>
      </w:pPr>
    </w:p>
    <w:p w14:paraId="490C4472" w14:textId="77777777" w:rsidR="00D42FBE" w:rsidRDefault="00D42FBE" w:rsidP="0048771D">
      <w:pPr>
        <w:spacing w:after="0" w:line="240" w:lineRule="auto"/>
        <w:ind w:firstLine="709"/>
        <w:jc w:val="both"/>
        <w:rPr>
          <w:rFonts w:ascii="Times New Roman" w:hAnsi="Times New Roman" w:cs="Times New Roman"/>
          <w:sz w:val="24"/>
          <w:szCs w:val="24"/>
        </w:rPr>
        <w:sectPr w:rsidR="00D42FBE" w:rsidSect="00D447BB">
          <w:type w:val="continuous"/>
          <w:pgSz w:w="11906" w:h="16838" w:code="9"/>
          <w:pgMar w:top="1701" w:right="1134" w:bottom="1701" w:left="1701" w:header="709" w:footer="709" w:gutter="0"/>
          <w:cols w:space="708"/>
          <w:docGrid w:linePitch="360"/>
        </w:sectPr>
      </w:pPr>
    </w:p>
    <w:p w14:paraId="76AAAB91" w14:textId="77777777" w:rsidR="00D42FBE" w:rsidRDefault="00F64762" w:rsidP="0048771D">
      <w:pPr>
        <w:spacing w:after="0" w:line="240" w:lineRule="auto"/>
        <w:ind w:firstLine="709"/>
        <w:jc w:val="both"/>
        <w:rPr>
          <w:rFonts w:ascii="Times New Roman" w:hAnsi="Times New Roman" w:cs="Times New Roman"/>
          <w:sz w:val="24"/>
          <w:szCs w:val="24"/>
        </w:rPr>
        <w:sectPr w:rsidR="00D42FBE" w:rsidSect="00D447BB">
          <w:type w:val="continuous"/>
          <w:pgSz w:w="11906" w:h="16838" w:code="9"/>
          <w:pgMar w:top="1701" w:right="1134" w:bottom="1701" w:left="1701" w:header="709" w:footer="709" w:gutter="0"/>
          <w:cols w:num="2" w:space="567"/>
          <w:docGrid w:linePitch="360"/>
        </w:sectPr>
      </w:pPr>
      <w:r w:rsidRPr="0048771D">
        <w:rPr>
          <w:rFonts w:ascii="Times New Roman" w:hAnsi="Times New Roman" w:cs="Times New Roman"/>
          <w:sz w:val="24"/>
          <w:szCs w:val="24"/>
        </w:rPr>
        <w:t>A respeito da declividade</w:t>
      </w:r>
      <w:r w:rsidR="002242CE" w:rsidRPr="0048771D">
        <w:rPr>
          <w:rFonts w:ascii="Times New Roman" w:hAnsi="Times New Roman" w:cs="Times New Roman"/>
          <w:sz w:val="24"/>
          <w:szCs w:val="24"/>
        </w:rPr>
        <w:t xml:space="preserve"> </w:t>
      </w:r>
      <w:r w:rsidR="00E24DA4" w:rsidRPr="0048771D">
        <w:rPr>
          <w:rFonts w:ascii="Times New Roman" w:hAnsi="Times New Roman" w:cs="Times New Roman"/>
          <w:sz w:val="24"/>
          <w:szCs w:val="24"/>
        </w:rPr>
        <w:t xml:space="preserve">do solo </w:t>
      </w:r>
      <w:r w:rsidR="002242CE" w:rsidRPr="0048771D">
        <w:rPr>
          <w:rFonts w:ascii="Times New Roman" w:hAnsi="Times New Roman" w:cs="Times New Roman"/>
          <w:sz w:val="24"/>
          <w:szCs w:val="24"/>
        </w:rPr>
        <w:t>(</w:t>
      </w:r>
      <w:r w:rsidR="008C09D4" w:rsidRPr="0048771D">
        <w:rPr>
          <w:rFonts w:ascii="Times New Roman" w:hAnsi="Times New Roman" w:cs="Times New Roman"/>
          <w:sz w:val="24"/>
          <w:szCs w:val="24"/>
        </w:rPr>
        <w:t>F</w:t>
      </w:r>
      <w:r w:rsidR="00A57EC0" w:rsidRPr="0048771D">
        <w:rPr>
          <w:rFonts w:ascii="Times New Roman" w:hAnsi="Times New Roman" w:cs="Times New Roman"/>
          <w:sz w:val="24"/>
          <w:szCs w:val="24"/>
        </w:rPr>
        <w:t xml:space="preserve">igura </w:t>
      </w:r>
      <w:r w:rsidR="00837804" w:rsidRPr="0048771D">
        <w:rPr>
          <w:rFonts w:ascii="Times New Roman" w:hAnsi="Times New Roman" w:cs="Times New Roman"/>
          <w:sz w:val="24"/>
          <w:szCs w:val="24"/>
        </w:rPr>
        <w:t>5</w:t>
      </w:r>
      <w:r w:rsidR="002242CE" w:rsidRPr="0048771D">
        <w:rPr>
          <w:rFonts w:ascii="Times New Roman" w:hAnsi="Times New Roman" w:cs="Times New Roman"/>
          <w:sz w:val="24"/>
          <w:szCs w:val="24"/>
        </w:rPr>
        <w:t>)</w:t>
      </w:r>
      <w:r w:rsidRPr="0048771D">
        <w:rPr>
          <w:rFonts w:ascii="Times New Roman" w:hAnsi="Times New Roman" w:cs="Times New Roman"/>
          <w:sz w:val="24"/>
          <w:szCs w:val="24"/>
        </w:rPr>
        <w:t>,</w:t>
      </w:r>
      <w:r w:rsidR="00893F08" w:rsidRPr="0048771D">
        <w:rPr>
          <w:rFonts w:ascii="Times New Roman" w:hAnsi="Times New Roman" w:cs="Times New Roman"/>
          <w:sz w:val="24"/>
          <w:szCs w:val="24"/>
        </w:rPr>
        <w:t xml:space="preserve"> </w:t>
      </w:r>
      <w:r w:rsidR="00C6641D" w:rsidRPr="0048771D">
        <w:rPr>
          <w:rFonts w:ascii="Times New Roman" w:hAnsi="Times New Roman" w:cs="Times New Roman"/>
          <w:sz w:val="24"/>
          <w:szCs w:val="24"/>
        </w:rPr>
        <w:t xml:space="preserve">cerca de </w:t>
      </w:r>
      <w:r w:rsidR="00893F08" w:rsidRPr="0048771D">
        <w:rPr>
          <w:rFonts w:ascii="Times New Roman" w:hAnsi="Times New Roman" w:cs="Times New Roman"/>
          <w:sz w:val="24"/>
          <w:szCs w:val="24"/>
        </w:rPr>
        <w:t xml:space="preserve">22.583,8 ha são áreas classificadas como ótima, cerca de 23,7% do território.  A classe boa corresponde a 52.749,3 ha, ou 55,3% da área total. Logo, aproximadamente </w:t>
      </w:r>
      <w:r w:rsidR="00A57EC0" w:rsidRPr="0048771D">
        <w:rPr>
          <w:rFonts w:ascii="Times New Roman" w:hAnsi="Times New Roman" w:cs="Times New Roman"/>
          <w:sz w:val="24"/>
          <w:szCs w:val="24"/>
        </w:rPr>
        <w:t xml:space="preserve">79% do solo possui </w:t>
      </w:r>
      <w:r w:rsidR="00A57EC0" w:rsidRPr="0048771D">
        <w:rPr>
          <w:rFonts w:ascii="Times New Roman" w:hAnsi="Times New Roman" w:cs="Times New Roman"/>
          <w:sz w:val="24"/>
          <w:szCs w:val="24"/>
        </w:rPr>
        <w:t>condições de declividades excelentes para receber pivôs centrais. A classe média corresponde a 17,007.9 ha, com 17,8% e a considerada ruim equivale a 2967.8 ha ou 3,1% do território. A água ficou como restrito.</w:t>
      </w:r>
    </w:p>
    <w:p w14:paraId="2A65DF27" w14:textId="098CA893" w:rsidR="00A2753B" w:rsidRPr="0048771D" w:rsidRDefault="00A2753B" w:rsidP="0048771D">
      <w:pPr>
        <w:spacing w:after="0" w:line="240" w:lineRule="auto"/>
        <w:ind w:firstLine="709"/>
        <w:jc w:val="both"/>
        <w:rPr>
          <w:rFonts w:ascii="Times New Roman" w:hAnsi="Times New Roman" w:cs="Times New Roman"/>
          <w:sz w:val="24"/>
          <w:szCs w:val="24"/>
        </w:rPr>
      </w:pPr>
    </w:p>
    <w:p w14:paraId="24E44309" w14:textId="3C0EE5AC" w:rsidR="00A57EC0" w:rsidRPr="0048771D" w:rsidRDefault="00A57EC0" w:rsidP="0074364E">
      <w:pPr>
        <w:spacing w:after="0" w:line="240" w:lineRule="auto"/>
        <w:rPr>
          <w:rFonts w:ascii="Times New Roman" w:hAnsi="Times New Roman" w:cs="Times New Roman"/>
          <w:b/>
          <w:bCs/>
          <w:sz w:val="24"/>
          <w:szCs w:val="24"/>
        </w:rPr>
      </w:pPr>
      <w:r w:rsidRPr="0048771D">
        <w:rPr>
          <w:rFonts w:ascii="Times New Roman" w:hAnsi="Times New Roman" w:cs="Times New Roman"/>
          <w:b/>
          <w:bCs/>
          <w:sz w:val="24"/>
          <w:szCs w:val="24"/>
        </w:rPr>
        <w:lastRenderedPageBreak/>
        <w:t xml:space="preserve">Figura </w:t>
      </w:r>
      <w:r w:rsidR="00837804" w:rsidRPr="0048771D">
        <w:rPr>
          <w:rFonts w:ascii="Times New Roman" w:hAnsi="Times New Roman" w:cs="Times New Roman"/>
          <w:b/>
          <w:bCs/>
          <w:sz w:val="24"/>
          <w:szCs w:val="24"/>
        </w:rPr>
        <w:t>5</w:t>
      </w:r>
      <w:r w:rsidRPr="0048771D">
        <w:rPr>
          <w:rFonts w:ascii="Times New Roman" w:hAnsi="Times New Roman" w:cs="Times New Roman"/>
          <w:b/>
          <w:bCs/>
          <w:sz w:val="24"/>
          <w:szCs w:val="24"/>
        </w:rPr>
        <w:t xml:space="preserve">. </w:t>
      </w:r>
      <w:r w:rsidRPr="0048771D">
        <w:rPr>
          <w:rFonts w:ascii="Times New Roman" w:hAnsi="Times New Roman" w:cs="Times New Roman"/>
          <w:sz w:val="24"/>
          <w:szCs w:val="24"/>
        </w:rPr>
        <w:t xml:space="preserve">Mapa de </w:t>
      </w:r>
      <w:r w:rsidR="00C6641D" w:rsidRPr="0048771D">
        <w:rPr>
          <w:rFonts w:ascii="Times New Roman" w:hAnsi="Times New Roman" w:cs="Times New Roman"/>
          <w:sz w:val="24"/>
          <w:szCs w:val="24"/>
        </w:rPr>
        <w:t>declividade do solo.</w:t>
      </w:r>
    </w:p>
    <w:p w14:paraId="51A4264B" w14:textId="383D972D" w:rsidR="002B54EF" w:rsidRPr="0048771D" w:rsidRDefault="00B653F4" w:rsidP="0048771D">
      <w:pPr>
        <w:spacing w:after="0" w:line="240" w:lineRule="auto"/>
        <w:jc w:val="center"/>
        <w:rPr>
          <w:rFonts w:ascii="Times New Roman" w:hAnsi="Times New Roman" w:cs="Times New Roman"/>
          <w:b/>
          <w:bCs/>
          <w:sz w:val="24"/>
          <w:szCs w:val="24"/>
        </w:rPr>
      </w:pPr>
      <w:r w:rsidRPr="0048771D">
        <w:rPr>
          <w:rFonts w:ascii="Times New Roman" w:hAnsi="Times New Roman" w:cs="Times New Roman"/>
          <w:noProof/>
          <w:lang w:eastAsia="pt-BR"/>
        </w:rPr>
        <w:drawing>
          <wp:inline distT="0" distB="0" distL="0" distR="0" wp14:anchorId="0A9A3349" wp14:editId="04A3C88F">
            <wp:extent cx="5399176" cy="3181350"/>
            <wp:effectExtent l="19050" t="19050" r="11430" b="190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1329" b="24558"/>
                    <a:stretch/>
                  </pic:blipFill>
                  <pic:spPr bwMode="auto">
                    <a:xfrm>
                      <a:off x="0" y="0"/>
                      <a:ext cx="5401624" cy="318279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9CCEE0" w14:textId="00743D26" w:rsidR="00C6641D" w:rsidRPr="0048771D" w:rsidRDefault="00C6641D" w:rsidP="0048771D">
      <w:pPr>
        <w:spacing w:after="0" w:line="240" w:lineRule="auto"/>
        <w:rPr>
          <w:rFonts w:ascii="Times New Roman" w:hAnsi="Times New Roman" w:cs="Times New Roman"/>
          <w:b/>
          <w:bCs/>
          <w:sz w:val="20"/>
          <w:szCs w:val="20"/>
        </w:rPr>
      </w:pPr>
      <w:r w:rsidRPr="0048771D">
        <w:rPr>
          <w:rFonts w:ascii="Times New Roman" w:hAnsi="Times New Roman" w:cs="Times New Roman"/>
          <w:b/>
          <w:bCs/>
          <w:sz w:val="20"/>
          <w:szCs w:val="20"/>
        </w:rPr>
        <w:t xml:space="preserve">Fonte: </w:t>
      </w:r>
      <w:r w:rsidRPr="0048771D">
        <w:rPr>
          <w:rFonts w:ascii="Times New Roman" w:hAnsi="Times New Roman" w:cs="Times New Roman"/>
          <w:sz w:val="20"/>
          <w:szCs w:val="20"/>
        </w:rPr>
        <w:t>Os autores</w:t>
      </w:r>
      <w:r w:rsidR="00077197" w:rsidRPr="0048771D">
        <w:rPr>
          <w:rFonts w:ascii="Times New Roman" w:hAnsi="Times New Roman" w:cs="Times New Roman"/>
          <w:sz w:val="20"/>
          <w:szCs w:val="20"/>
        </w:rPr>
        <w:t xml:space="preserve"> (2024)</w:t>
      </w:r>
      <w:r w:rsidRPr="0048771D">
        <w:rPr>
          <w:rFonts w:ascii="Times New Roman" w:hAnsi="Times New Roman" w:cs="Times New Roman"/>
          <w:sz w:val="20"/>
          <w:szCs w:val="20"/>
        </w:rPr>
        <w:t>.</w:t>
      </w:r>
    </w:p>
    <w:p w14:paraId="23AD2994" w14:textId="77777777" w:rsidR="007D12CB" w:rsidRPr="0048771D" w:rsidRDefault="00977DEF" w:rsidP="0048771D">
      <w:pPr>
        <w:spacing w:after="0" w:line="240" w:lineRule="auto"/>
        <w:jc w:val="both"/>
        <w:rPr>
          <w:rFonts w:ascii="Times New Roman" w:hAnsi="Times New Roman" w:cs="Times New Roman"/>
          <w:sz w:val="24"/>
          <w:szCs w:val="24"/>
        </w:rPr>
      </w:pPr>
      <w:r w:rsidRPr="0048771D">
        <w:rPr>
          <w:rFonts w:ascii="Times New Roman" w:hAnsi="Times New Roman" w:cs="Times New Roman"/>
          <w:sz w:val="24"/>
          <w:szCs w:val="24"/>
        </w:rPr>
        <w:tab/>
      </w:r>
    </w:p>
    <w:p w14:paraId="680A2712" w14:textId="77777777" w:rsidR="00D42FBE" w:rsidRDefault="00D42FBE" w:rsidP="0048771D">
      <w:pPr>
        <w:spacing w:after="0" w:line="240" w:lineRule="auto"/>
        <w:ind w:firstLine="709"/>
        <w:jc w:val="both"/>
        <w:rPr>
          <w:rFonts w:ascii="Times New Roman" w:hAnsi="Times New Roman" w:cs="Times New Roman"/>
          <w:sz w:val="24"/>
          <w:szCs w:val="24"/>
        </w:rPr>
        <w:sectPr w:rsidR="00D42FBE" w:rsidSect="00D447BB">
          <w:type w:val="continuous"/>
          <w:pgSz w:w="11906" w:h="16838" w:code="9"/>
          <w:pgMar w:top="1701" w:right="1134" w:bottom="1701" w:left="1701" w:header="709" w:footer="709" w:gutter="0"/>
          <w:cols w:space="708"/>
          <w:docGrid w:linePitch="360"/>
        </w:sectPr>
      </w:pPr>
    </w:p>
    <w:p w14:paraId="6889D1FA" w14:textId="77777777" w:rsidR="00D42FBE" w:rsidRDefault="00977DEF" w:rsidP="0048771D">
      <w:pPr>
        <w:spacing w:after="0" w:line="240" w:lineRule="auto"/>
        <w:ind w:firstLine="709"/>
        <w:jc w:val="both"/>
        <w:rPr>
          <w:rFonts w:ascii="Times New Roman" w:hAnsi="Times New Roman" w:cs="Times New Roman"/>
          <w:sz w:val="24"/>
          <w:szCs w:val="24"/>
        </w:rPr>
        <w:sectPr w:rsidR="00D42FBE" w:rsidSect="00D447BB">
          <w:type w:val="continuous"/>
          <w:pgSz w:w="11906" w:h="16838" w:code="9"/>
          <w:pgMar w:top="1701" w:right="1134" w:bottom="1701" w:left="1701" w:header="709" w:footer="709" w:gutter="0"/>
          <w:cols w:num="2" w:space="567"/>
          <w:docGrid w:linePitch="360"/>
        </w:sectPr>
      </w:pPr>
      <w:r w:rsidRPr="0048771D">
        <w:rPr>
          <w:rFonts w:ascii="Times New Roman" w:hAnsi="Times New Roman" w:cs="Times New Roman"/>
          <w:sz w:val="24"/>
          <w:szCs w:val="24"/>
        </w:rPr>
        <w:t xml:space="preserve">A </w:t>
      </w:r>
      <w:r w:rsidR="008C09D4" w:rsidRPr="0048771D">
        <w:rPr>
          <w:rFonts w:ascii="Times New Roman" w:hAnsi="Times New Roman" w:cs="Times New Roman"/>
          <w:sz w:val="24"/>
          <w:szCs w:val="24"/>
        </w:rPr>
        <w:t>F</w:t>
      </w:r>
      <w:r w:rsidRPr="0048771D">
        <w:rPr>
          <w:rFonts w:ascii="Times New Roman" w:hAnsi="Times New Roman" w:cs="Times New Roman"/>
          <w:sz w:val="24"/>
          <w:szCs w:val="24"/>
        </w:rPr>
        <w:t xml:space="preserve">igura 6, é resultado do cruzamento dos mapas de uso e ocupação do solo, que tem a menor influencia final, dos tipos de solos que recebe uma porcentagem </w:t>
      </w:r>
      <w:r w:rsidRPr="0048771D">
        <w:rPr>
          <w:rFonts w:ascii="Times New Roman" w:hAnsi="Times New Roman" w:cs="Times New Roman"/>
          <w:sz w:val="24"/>
          <w:szCs w:val="24"/>
        </w:rPr>
        <w:t>considerável na an</w:t>
      </w:r>
      <w:r w:rsidR="008C09D4" w:rsidRPr="0048771D">
        <w:rPr>
          <w:rFonts w:ascii="Times New Roman" w:hAnsi="Times New Roman" w:cs="Times New Roman"/>
          <w:sz w:val="24"/>
          <w:szCs w:val="24"/>
        </w:rPr>
        <w:t>á</w:t>
      </w:r>
      <w:r w:rsidRPr="0048771D">
        <w:rPr>
          <w:rFonts w:ascii="Times New Roman" w:hAnsi="Times New Roman" w:cs="Times New Roman"/>
          <w:sz w:val="24"/>
          <w:szCs w:val="24"/>
        </w:rPr>
        <w:t>lise e os dois que mais influenciam no resultado final que é a declividade e a viabilidade de abastecimento de água para o pivô calculado pela distância.</w:t>
      </w:r>
    </w:p>
    <w:p w14:paraId="4BD2B56E" w14:textId="25CF7AF7" w:rsidR="00383073" w:rsidRPr="0048771D" w:rsidRDefault="00977DEF"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  </w:t>
      </w:r>
    </w:p>
    <w:p w14:paraId="76B7E4BC" w14:textId="5CED1EE7" w:rsidR="003A3FE6" w:rsidRPr="0048771D" w:rsidRDefault="00D356C7" w:rsidP="0074364E">
      <w:pPr>
        <w:spacing w:after="0" w:line="240" w:lineRule="auto"/>
        <w:ind w:left="1134" w:hanging="1134"/>
        <w:jc w:val="both"/>
        <w:rPr>
          <w:rFonts w:ascii="Times New Roman" w:hAnsi="Times New Roman" w:cs="Times New Roman"/>
          <w:b/>
          <w:bCs/>
          <w:sz w:val="24"/>
          <w:szCs w:val="24"/>
        </w:rPr>
      </w:pPr>
      <w:r w:rsidRPr="0048771D">
        <w:rPr>
          <w:rFonts w:ascii="Times New Roman" w:hAnsi="Times New Roman" w:cs="Times New Roman"/>
          <w:b/>
          <w:bCs/>
          <w:sz w:val="24"/>
          <w:szCs w:val="24"/>
        </w:rPr>
        <w:t xml:space="preserve">Figura 6. </w:t>
      </w:r>
      <w:r w:rsidRPr="0048771D">
        <w:rPr>
          <w:rFonts w:ascii="Times New Roman" w:hAnsi="Times New Roman" w:cs="Times New Roman"/>
          <w:sz w:val="24"/>
          <w:szCs w:val="24"/>
        </w:rPr>
        <w:t>Mapa de</w:t>
      </w:r>
      <w:r w:rsidR="00CE0A2F" w:rsidRPr="0048771D">
        <w:rPr>
          <w:rFonts w:ascii="Times New Roman" w:hAnsi="Times New Roman" w:cs="Times New Roman"/>
          <w:sz w:val="24"/>
          <w:szCs w:val="24"/>
        </w:rPr>
        <w:t xml:space="preserve"> aptidão para implantação de pivôs centrais no município de Itatinga/SP</w:t>
      </w:r>
      <w:r w:rsidRPr="0048771D">
        <w:rPr>
          <w:rFonts w:ascii="Times New Roman" w:hAnsi="Times New Roman" w:cs="Times New Roman"/>
          <w:sz w:val="24"/>
          <w:szCs w:val="24"/>
        </w:rPr>
        <w:t>.</w:t>
      </w:r>
    </w:p>
    <w:p w14:paraId="27482ECE" w14:textId="72D77D2D" w:rsidR="003A3FE6" w:rsidRPr="0048771D" w:rsidRDefault="001150BB" w:rsidP="0048771D">
      <w:pPr>
        <w:spacing w:after="0" w:line="240" w:lineRule="auto"/>
        <w:jc w:val="center"/>
        <w:rPr>
          <w:rFonts w:ascii="Times New Roman" w:hAnsi="Times New Roman" w:cs="Times New Roman"/>
          <w:b/>
          <w:bCs/>
          <w:sz w:val="24"/>
          <w:szCs w:val="24"/>
        </w:rPr>
      </w:pPr>
      <w:r w:rsidRPr="0048771D">
        <w:rPr>
          <w:rFonts w:ascii="Times New Roman" w:hAnsi="Times New Roman" w:cs="Times New Roman"/>
          <w:noProof/>
          <w:lang w:eastAsia="pt-BR"/>
        </w:rPr>
        <w:drawing>
          <wp:inline distT="0" distB="0" distL="0" distR="0" wp14:anchorId="178A4D04" wp14:editId="06C81643">
            <wp:extent cx="5400000" cy="3251571"/>
            <wp:effectExtent l="19050" t="19050" r="10795" b="2540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1372" b="24619"/>
                    <a:stretch/>
                  </pic:blipFill>
                  <pic:spPr bwMode="auto">
                    <a:xfrm>
                      <a:off x="0" y="0"/>
                      <a:ext cx="5400000" cy="325157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439BF2" w14:textId="5F1EA1F3" w:rsidR="00CE0A2F" w:rsidRPr="0048771D" w:rsidRDefault="00CE0A2F" w:rsidP="0048771D">
      <w:pPr>
        <w:spacing w:after="0" w:line="240" w:lineRule="auto"/>
        <w:rPr>
          <w:rFonts w:ascii="Times New Roman" w:hAnsi="Times New Roman" w:cs="Times New Roman"/>
          <w:b/>
          <w:bCs/>
          <w:sz w:val="20"/>
          <w:szCs w:val="20"/>
        </w:rPr>
      </w:pPr>
      <w:r w:rsidRPr="0048771D">
        <w:rPr>
          <w:rFonts w:ascii="Times New Roman" w:hAnsi="Times New Roman" w:cs="Times New Roman"/>
          <w:b/>
          <w:bCs/>
          <w:sz w:val="20"/>
          <w:szCs w:val="20"/>
        </w:rPr>
        <w:t xml:space="preserve">Fonte: </w:t>
      </w:r>
      <w:r w:rsidRPr="0048771D">
        <w:rPr>
          <w:rFonts w:ascii="Times New Roman" w:hAnsi="Times New Roman" w:cs="Times New Roman"/>
          <w:sz w:val="20"/>
          <w:szCs w:val="20"/>
        </w:rPr>
        <w:t>Os autores</w:t>
      </w:r>
      <w:r w:rsidR="00077197" w:rsidRPr="0048771D">
        <w:rPr>
          <w:rFonts w:ascii="Times New Roman" w:hAnsi="Times New Roman" w:cs="Times New Roman"/>
          <w:sz w:val="20"/>
          <w:szCs w:val="20"/>
        </w:rPr>
        <w:t xml:space="preserve"> (2024)</w:t>
      </w:r>
      <w:r w:rsidRPr="0048771D">
        <w:rPr>
          <w:rFonts w:ascii="Times New Roman" w:hAnsi="Times New Roman" w:cs="Times New Roman"/>
          <w:sz w:val="20"/>
          <w:szCs w:val="20"/>
        </w:rPr>
        <w:t>.</w:t>
      </w:r>
    </w:p>
    <w:p w14:paraId="233980D0" w14:textId="77777777" w:rsidR="007D12CB" w:rsidRDefault="007D12CB" w:rsidP="0048771D">
      <w:pPr>
        <w:spacing w:after="0" w:line="240" w:lineRule="auto"/>
        <w:rPr>
          <w:rFonts w:ascii="Times New Roman" w:hAnsi="Times New Roman" w:cs="Times New Roman"/>
          <w:b/>
          <w:bCs/>
          <w:sz w:val="20"/>
          <w:szCs w:val="20"/>
        </w:rPr>
      </w:pPr>
    </w:p>
    <w:p w14:paraId="49CE3348" w14:textId="77777777" w:rsidR="00D447BB" w:rsidRPr="0048771D" w:rsidRDefault="00D447BB" w:rsidP="0048771D">
      <w:pPr>
        <w:spacing w:after="0" w:line="240" w:lineRule="auto"/>
        <w:rPr>
          <w:rFonts w:ascii="Times New Roman" w:hAnsi="Times New Roman" w:cs="Times New Roman"/>
          <w:b/>
          <w:bCs/>
          <w:sz w:val="20"/>
          <w:szCs w:val="20"/>
        </w:rPr>
      </w:pPr>
    </w:p>
    <w:p w14:paraId="5B76882D" w14:textId="1324FF24" w:rsidR="00D356C7" w:rsidRPr="0048771D" w:rsidRDefault="00CE0A2F" w:rsidP="0074364E">
      <w:pPr>
        <w:spacing w:after="0" w:line="240" w:lineRule="auto"/>
        <w:rPr>
          <w:rFonts w:ascii="Times New Roman" w:hAnsi="Times New Roman" w:cs="Times New Roman"/>
          <w:b/>
          <w:bCs/>
          <w:sz w:val="24"/>
          <w:szCs w:val="24"/>
        </w:rPr>
      </w:pPr>
      <w:r w:rsidRPr="0048771D">
        <w:rPr>
          <w:rFonts w:ascii="Times New Roman" w:hAnsi="Times New Roman" w:cs="Times New Roman"/>
          <w:b/>
          <w:bCs/>
          <w:sz w:val="24"/>
          <w:szCs w:val="24"/>
        </w:rPr>
        <w:lastRenderedPageBreak/>
        <w:t xml:space="preserve">Tabela </w:t>
      </w:r>
      <w:r w:rsidR="00C30299" w:rsidRPr="0048771D">
        <w:rPr>
          <w:rFonts w:ascii="Times New Roman" w:hAnsi="Times New Roman" w:cs="Times New Roman"/>
          <w:b/>
          <w:bCs/>
          <w:sz w:val="24"/>
          <w:szCs w:val="24"/>
        </w:rPr>
        <w:t>6</w:t>
      </w:r>
      <w:r w:rsidRPr="0048771D">
        <w:rPr>
          <w:rFonts w:ascii="Times New Roman" w:hAnsi="Times New Roman" w:cs="Times New Roman"/>
          <w:b/>
          <w:bCs/>
          <w:sz w:val="24"/>
          <w:szCs w:val="24"/>
        </w:rPr>
        <w:t xml:space="preserve">. </w:t>
      </w:r>
      <w:r w:rsidRPr="0048771D">
        <w:rPr>
          <w:rFonts w:ascii="Times New Roman" w:hAnsi="Times New Roman" w:cs="Times New Roman"/>
          <w:sz w:val="24"/>
          <w:szCs w:val="24"/>
        </w:rPr>
        <w:t>Área total de cada classe de aptidão.</w:t>
      </w:r>
    </w:p>
    <w:tbl>
      <w:tblPr>
        <w:tblStyle w:val="TabeladeLista6Colorida"/>
        <w:tblW w:w="8647" w:type="dxa"/>
        <w:jc w:val="center"/>
        <w:tblLayout w:type="fixed"/>
        <w:tblLook w:val="06A0" w:firstRow="1" w:lastRow="0" w:firstColumn="1" w:lastColumn="0" w:noHBand="1" w:noVBand="1"/>
      </w:tblPr>
      <w:tblGrid>
        <w:gridCol w:w="3172"/>
        <w:gridCol w:w="3172"/>
        <w:gridCol w:w="2303"/>
      </w:tblGrid>
      <w:tr w:rsidR="00383073" w:rsidRPr="0048771D" w14:paraId="0E5807F4" w14:textId="77777777" w:rsidTr="007436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2" w:type="dxa"/>
          </w:tcPr>
          <w:p w14:paraId="3B0EB554" w14:textId="5B98EEC5" w:rsidR="00D356C7" w:rsidRPr="0048771D" w:rsidRDefault="00D356C7" w:rsidP="0048771D">
            <w:pPr>
              <w:jc w:val="center"/>
              <w:rPr>
                <w:rFonts w:ascii="Times New Roman" w:hAnsi="Times New Roman" w:cs="Times New Roman"/>
                <w:sz w:val="24"/>
                <w:szCs w:val="24"/>
              </w:rPr>
            </w:pPr>
            <w:r w:rsidRPr="0048771D">
              <w:rPr>
                <w:rFonts w:ascii="Times New Roman" w:hAnsi="Times New Roman" w:cs="Times New Roman"/>
                <w:sz w:val="24"/>
                <w:szCs w:val="24"/>
              </w:rPr>
              <w:t>Classes de aptidão</w:t>
            </w:r>
          </w:p>
        </w:tc>
        <w:tc>
          <w:tcPr>
            <w:tcW w:w="3172" w:type="dxa"/>
          </w:tcPr>
          <w:p w14:paraId="3E4F345A" w14:textId="19445777" w:rsidR="00D356C7" w:rsidRPr="0048771D" w:rsidRDefault="00D356C7" w:rsidP="004877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Área (ha)</w:t>
            </w:r>
          </w:p>
        </w:tc>
        <w:tc>
          <w:tcPr>
            <w:tcW w:w="2303" w:type="dxa"/>
          </w:tcPr>
          <w:p w14:paraId="7F983C8E" w14:textId="45360CE3" w:rsidR="00D356C7" w:rsidRPr="0048771D" w:rsidRDefault="00D356C7" w:rsidP="004877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Porcentagem (%)</w:t>
            </w:r>
          </w:p>
        </w:tc>
      </w:tr>
      <w:tr w:rsidR="00383073" w:rsidRPr="0048771D" w14:paraId="007A2084" w14:textId="77777777" w:rsidTr="0074364E">
        <w:trPr>
          <w:jc w:val="center"/>
        </w:trPr>
        <w:tc>
          <w:tcPr>
            <w:cnfStyle w:val="001000000000" w:firstRow="0" w:lastRow="0" w:firstColumn="1" w:lastColumn="0" w:oddVBand="0" w:evenVBand="0" w:oddHBand="0" w:evenHBand="0" w:firstRowFirstColumn="0" w:firstRowLastColumn="0" w:lastRowFirstColumn="0" w:lastRowLastColumn="0"/>
            <w:tcW w:w="3172" w:type="dxa"/>
          </w:tcPr>
          <w:p w14:paraId="6235D290" w14:textId="5006F0CF" w:rsidR="00D356C7" w:rsidRPr="0074364E" w:rsidRDefault="00D356C7" w:rsidP="0048771D">
            <w:pPr>
              <w:jc w:val="center"/>
              <w:rPr>
                <w:rFonts w:ascii="Times New Roman" w:hAnsi="Times New Roman" w:cs="Times New Roman"/>
                <w:b w:val="0"/>
                <w:bCs w:val="0"/>
                <w:sz w:val="24"/>
                <w:szCs w:val="24"/>
              </w:rPr>
            </w:pPr>
            <w:r w:rsidRPr="0074364E">
              <w:rPr>
                <w:rFonts w:ascii="Times New Roman" w:hAnsi="Times New Roman" w:cs="Times New Roman"/>
                <w:b w:val="0"/>
                <w:bCs w:val="0"/>
                <w:sz w:val="24"/>
                <w:szCs w:val="24"/>
              </w:rPr>
              <w:t>Ótima</w:t>
            </w:r>
          </w:p>
        </w:tc>
        <w:tc>
          <w:tcPr>
            <w:tcW w:w="3172" w:type="dxa"/>
          </w:tcPr>
          <w:p w14:paraId="45DBBD9F" w14:textId="51987FF6" w:rsidR="00D356C7" w:rsidRPr="0048771D" w:rsidRDefault="00D356C7"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49.160,7</w:t>
            </w:r>
          </w:p>
        </w:tc>
        <w:tc>
          <w:tcPr>
            <w:tcW w:w="2303" w:type="dxa"/>
          </w:tcPr>
          <w:p w14:paraId="1A065867" w14:textId="6A76D67A" w:rsidR="00D356C7" w:rsidRPr="0048771D" w:rsidRDefault="00D356C7"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52,5</w:t>
            </w:r>
          </w:p>
        </w:tc>
      </w:tr>
      <w:tr w:rsidR="00383073" w:rsidRPr="0048771D" w14:paraId="5ECD4B8B" w14:textId="77777777" w:rsidTr="0074364E">
        <w:trPr>
          <w:jc w:val="center"/>
        </w:trPr>
        <w:tc>
          <w:tcPr>
            <w:cnfStyle w:val="001000000000" w:firstRow="0" w:lastRow="0" w:firstColumn="1" w:lastColumn="0" w:oddVBand="0" w:evenVBand="0" w:oddHBand="0" w:evenHBand="0" w:firstRowFirstColumn="0" w:firstRowLastColumn="0" w:lastRowFirstColumn="0" w:lastRowLastColumn="0"/>
            <w:tcW w:w="3172" w:type="dxa"/>
          </w:tcPr>
          <w:p w14:paraId="683E2B29" w14:textId="3E53B64D" w:rsidR="00D356C7" w:rsidRPr="0074364E" w:rsidRDefault="00D356C7" w:rsidP="0048771D">
            <w:pPr>
              <w:jc w:val="center"/>
              <w:rPr>
                <w:rFonts w:ascii="Times New Roman" w:hAnsi="Times New Roman" w:cs="Times New Roman"/>
                <w:b w:val="0"/>
                <w:bCs w:val="0"/>
                <w:sz w:val="24"/>
                <w:szCs w:val="24"/>
              </w:rPr>
            </w:pPr>
            <w:r w:rsidRPr="0074364E">
              <w:rPr>
                <w:rFonts w:ascii="Times New Roman" w:hAnsi="Times New Roman" w:cs="Times New Roman"/>
                <w:b w:val="0"/>
                <w:bCs w:val="0"/>
                <w:sz w:val="24"/>
                <w:szCs w:val="24"/>
              </w:rPr>
              <w:t>Boa</w:t>
            </w:r>
          </w:p>
        </w:tc>
        <w:tc>
          <w:tcPr>
            <w:tcW w:w="3172" w:type="dxa"/>
          </w:tcPr>
          <w:p w14:paraId="340AC17A" w14:textId="30DB79AD" w:rsidR="00D356C7" w:rsidRPr="0048771D" w:rsidRDefault="00D356C7"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38.597,7</w:t>
            </w:r>
          </w:p>
        </w:tc>
        <w:tc>
          <w:tcPr>
            <w:tcW w:w="2303" w:type="dxa"/>
          </w:tcPr>
          <w:p w14:paraId="1BAD34BF" w14:textId="1D96BB96" w:rsidR="00D356C7" w:rsidRPr="0048771D" w:rsidRDefault="00D356C7"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41,3</w:t>
            </w:r>
          </w:p>
        </w:tc>
      </w:tr>
      <w:tr w:rsidR="00383073" w:rsidRPr="0048771D" w14:paraId="3E7935F8" w14:textId="77777777" w:rsidTr="0074364E">
        <w:trPr>
          <w:jc w:val="center"/>
        </w:trPr>
        <w:tc>
          <w:tcPr>
            <w:cnfStyle w:val="001000000000" w:firstRow="0" w:lastRow="0" w:firstColumn="1" w:lastColumn="0" w:oddVBand="0" w:evenVBand="0" w:oddHBand="0" w:evenHBand="0" w:firstRowFirstColumn="0" w:firstRowLastColumn="0" w:lastRowFirstColumn="0" w:lastRowLastColumn="0"/>
            <w:tcW w:w="3172" w:type="dxa"/>
          </w:tcPr>
          <w:p w14:paraId="04D7EA44" w14:textId="7B7944AA" w:rsidR="00D356C7" w:rsidRPr="0074364E" w:rsidRDefault="00D356C7" w:rsidP="0048771D">
            <w:pPr>
              <w:jc w:val="center"/>
              <w:rPr>
                <w:rFonts w:ascii="Times New Roman" w:hAnsi="Times New Roman" w:cs="Times New Roman"/>
                <w:b w:val="0"/>
                <w:bCs w:val="0"/>
                <w:sz w:val="24"/>
                <w:szCs w:val="24"/>
              </w:rPr>
            </w:pPr>
            <w:r w:rsidRPr="0074364E">
              <w:rPr>
                <w:rFonts w:ascii="Times New Roman" w:hAnsi="Times New Roman" w:cs="Times New Roman"/>
                <w:b w:val="0"/>
                <w:bCs w:val="0"/>
                <w:sz w:val="24"/>
                <w:szCs w:val="24"/>
              </w:rPr>
              <w:t>Média</w:t>
            </w:r>
          </w:p>
        </w:tc>
        <w:tc>
          <w:tcPr>
            <w:tcW w:w="3172" w:type="dxa"/>
          </w:tcPr>
          <w:p w14:paraId="6A42F337" w14:textId="29A1FE14" w:rsidR="00D356C7" w:rsidRPr="0048771D" w:rsidRDefault="00D356C7"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4.848.1</w:t>
            </w:r>
          </w:p>
        </w:tc>
        <w:tc>
          <w:tcPr>
            <w:tcW w:w="2303" w:type="dxa"/>
          </w:tcPr>
          <w:p w14:paraId="25796DE2" w14:textId="51697877" w:rsidR="00D356C7" w:rsidRPr="0048771D" w:rsidRDefault="00D356C7"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5,2</w:t>
            </w:r>
          </w:p>
        </w:tc>
      </w:tr>
      <w:tr w:rsidR="00383073" w:rsidRPr="0048771D" w14:paraId="4D617D9D" w14:textId="77777777" w:rsidTr="0074364E">
        <w:trPr>
          <w:jc w:val="center"/>
        </w:trPr>
        <w:tc>
          <w:tcPr>
            <w:cnfStyle w:val="001000000000" w:firstRow="0" w:lastRow="0" w:firstColumn="1" w:lastColumn="0" w:oddVBand="0" w:evenVBand="0" w:oddHBand="0" w:evenHBand="0" w:firstRowFirstColumn="0" w:firstRowLastColumn="0" w:lastRowFirstColumn="0" w:lastRowLastColumn="0"/>
            <w:tcW w:w="3172" w:type="dxa"/>
          </w:tcPr>
          <w:p w14:paraId="4B182DC8" w14:textId="03DF10E1" w:rsidR="00D356C7" w:rsidRPr="0074364E" w:rsidRDefault="00D356C7" w:rsidP="0048771D">
            <w:pPr>
              <w:jc w:val="center"/>
              <w:rPr>
                <w:rFonts w:ascii="Times New Roman" w:hAnsi="Times New Roman" w:cs="Times New Roman"/>
                <w:b w:val="0"/>
                <w:bCs w:val="0"/>
                <w:sz w:val="24"/>
                <w:szCs w:val="24"/>
              </w:rPr>
            </w:pPr>
            <w:r w:rsidRPr="0074364E">
              <w:rPr>
                <w:rFonts w:ascii="Times New Roman" w:hAnsi="Times New Roman" w:cs="Times New Roman"/>
                <w:b w:val="0"/>
                <w:bCs w:val="0"/>
                <w:sz w:val="24"/>
                <w:szCs w:val="24"/>
              </w:rPr>
              <w:t>Ruim</w:t>
            </w:r>
          </w:p>
        </w:tc>
        <w:tc>
          <w:tcPr>
            <w:tcW w:w="3172" w:type="dxa"/>
          </w:tcPr>
          <w:p w14:paraId="79A11E74" w14:textId="69CE828B" w:rsidR="00D356C7" w:rsidRPr="0048771D" w:rsidRDefault="00D356C7"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954,2</w:t>
            </w:r>
          </w:p>
        </w:tc>
        <w:tc>
          <w:tcPr>
            <w:tcW w:w="2303" w:type="dxa"/>
          </w:tcPr>
          <w:p w14:paraId="351A4F50" w14:textId="478EEEBC" w:rsidR="00D356C7" w:rsidRPr="0048771D" w:rsidRDefault="00D356C7" w:rsidP="004877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71D">
              <w:rPr>
                <w:rFonts w:ascii="Times New Roman" w:hAnsi="Times New Roman" w:cs="Times New Roman"/>
                <w:sz w:val="24"/>
                <w:szCs w:val="24"/>
              </w:rPr>
              <w:t>1,0</w:t>
            </w:r>
          </w:p>
        </w:tc>
      </w:tr>
    </w:tbl>
    <w:p w14:paraId="68D9B97C" w14:textId="0C825E9C" w:rsidR="00383073" w:rsidRPr="0048771D" w:rsidRDefault="00CE0A2F" w:rsidP="0048771D">
      <w:pPr>
        <w:spacing w:after="0" w:line="240" w:lineRule="auto"/>
        <w:rPr>
          <w:rFonts w:ascii="Times New Roman" w:hAnsi="Times New Roman" w:cs="Times New Roman"/>
          <w:sz w:val="20"/>
          <w:szCs w:val="20"/>
        </w:rPr>
      </w:pPr>
      <w:r w:rsidRPr="0048771D">
        <w:rPr>
          <w:rFonts w:ascii="Times New Roman" w:hAnsi="Times New Roman" w:cs="Times New Roman"/>
          <w:b/>
          <w:bCs/>
          <w:sz w:val="20"/>
          <w:szCs w:val="20"/>
        </w:rPr>
        <w:t xml:space="preserve">Fonte: </w:t>
      </w:r>
      <w:r w:rsidRPr="0048771D">
        <w:rPr>
          <w:rFonts w:ascii="Times New Roman" w:hAnsi="Times New Roman" w:cs="Times New Roman"/>
          <w:sz w:val="20"/>
          <w:szCs w:val="20"/>
        </w:rPr>
        <w:t>Os autores</w:t>
      </w:r>
      <w:r w:rsidR="00077197" w:rsidRPr="0048771D">
        <w:rPr>
          <w:rFonts w:ascii="Times New Roman" w:hAnsi="Times New Roman" w:cs="Times New Roman"/>
          <w:sz w:val="20"/>
          <w:szCs w:val="20"/>
        </w:rPr>
        <w:t xml:space="preserve"> (2024)</w:t>
      </w:r>
      <w:r w:rsidRPr="0048771D">
        <w:rPr>
          <w:rFonts w:ascii="Times New Roman" w:hAnsi="Times New Roman" w:cs="Times New Roman"/>
          <w:sz w:val="20"/>
          <w:szCs w:val="20"/>
        </w:rPr>
        <w:t>.</w:t>
      </w:r>
    </w:p>
    <w:p w14:paraId="1A504234" w14:textId="77777777" w:rsidR="007D12CB" w:rsidRPr="0048771D" w:rsidRDefault="007D12CB" w:rsidP="0048771D">
      <w:pPr>
        <w:spacing w:after="0" w:line="240" w:lineRule="auto"/>
        <w:rPr>
          <w:rFonts w:ascii="Times New Roman" w:hAnsi="Times New Roman" w:cs="Times New Roman"/>
          <w:b/>
          <w:bCs/>
          <w:sz w:val="20"/>
          <w:szCs w:val="20"/>
        </w:rPr>
      </w:pPr>
    </w:p>
    <w:p w14:paraId="0A494801" w14:textId="77777777" w:rsidR="00D42FBE" w:rsidRDefault="00D42FBE" w:rsidP="0048771D">
      <w:pPr>
        <w:spacing w:after="0" w:line="240" w:lineRule="auto"/>
        <w:ind w:firstLine="709"/>
        <w:jc w:val="both"/>
        <w:rPr>
          <w:rFonts w:ascii="Times New Roman" w:hAnsi="Times New Roman" w:cs="Times New Roman"/>
          <w:sz w:val="24"/>
          <w:szCs w:val="24"/>
        </w:rPr>
        <w:sectPr w:rsidR="00D42FBE" w:rsidSect="00D447BB">
          <w:type w:val="continuous"/>
          <w:pgSz w:w="11906" w:h="16838" w:code="9"/>
          <w:pgMar w:top="1701" w:right="1134" w:bottom="1701" w:left="1701" w:header="709" w:footer="709" w:gutter="0"/>
          <w:cols w:space="708"/>
          <w:docGrid w:linePitch="360"/>
        </w:sectPr>
      </w:pPr>
    </w:p>
    <w:p w14:paraId="6CD3664C" w14:textId="386355F8" w:rsidR="00D73F5D" w:rsidRPr="0048771D" w:rsidRDefault="00977DEF"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Com os resultados finais obtidos do mapa final de aptidão, chegamos </w:t>
      </w:r>
      <w:r w:rsidR="00D73F5D" w:rsidRPr="0048771D">
        <w:rPr>
          <w:rFonts w:ascii="Times New Roman" w:hAnsi="Times New Roman" w:cs="Times New Roman"/>
          <w:sz w:val="24"/>
          <w:szCs w:val="24"/>
        </w:rPr>
        <w:t>aos resultados das áreas que representam as classes da</w:t>
      </w:r>
      <w:r w:rsidR="008C09D4" w:rsidRPr="0048771D">
        <w:rPr>
          <w:rFonts w:ascii="Times New Roman" w:hAnsi="Times New Roman" w:cs="Times New Roman"/>
          <w:sz w:val="24"/>
          <w:szCs w:val="24"/>
        </w:rPr>
        <w:t xml:space="preserve"> T</w:t>
      </w:r>
      <w:r w:rsidR="00D73F5D" w:rsidRPr="0048771D">
        <w:rPr>
          <w:rFonts w:ascii="Times New Roman" w:hAnsi="Times New Roman" w:cs="Times New Roman"/>
          <w:sz w:val="24"/>
          <w:szCs w:val="24"/>
        </w:rPr>
        <w:t xml:space="preserve">abela </w:t>
      </w:r>
      <w:r w:rsidR="00C30299" w:rsidRPr="0048771D">
        <w:rPr>
          <w:rFonts w:ascii="Times New Roman" w:hAnsi="Times New Roman" w:cs="Times New Roman"/>
          <w:sz w:val="24"/>
          <w:szCs w:val="24"/>
        </w:rPr>
        <w:t>6</w:t>
      </w:r>
      <w:r w:rsidR="00D73F5D" w:rsidRPr="0048771D">
        <w:rPr>
          <w:rFonts w:ascii="Times New Roman" w:hAnsi="Times New Roman" w:cs="Times New Roman"/>
          <w:sz w:val="24"/>
          <w:szCs w:val="24"/>
        </w:rPr>
        <w:t>.</w:t>
      </w:r>
    </w:p>
    <w:p w14:paraId="31826306" w14:textId="6B159187" w:rsidR="002B54EF" w:rsidRPr="0048771D" w:rsidRDefault="00977DEF"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 </w:t>
      </w:r>
      <w:r w:rsidR="00D73F5D" w:rsidRPr="0048771D">
        <w:rPr>
          <w:rFonts w:ascii="Times New Roman" w:hAnsi="Times New Roman" w:cs="Times New Roman"/>
          <w:sz w:val="24"/>
          <w:szCs w:val="24"/>
        </w:rPr>
        <w:t>C</w:t>
      </w:r>
      <w:r w:rsidRPr="0048771D">
        <w:rPr>
          <w:rFonts w:ascii="Times New Roman" w:hAnsi="Times New Roman" w:cs="Times New Roman"/>
          <w:sz w:val="24"/>
          <w:szCs w:val="24"/>
        </w:rPr>
        <w:t xml:space="preserve">erca de </w:t>
      </w:r>
      <w:r w:rsidR="00D73F5D" w:rsidRPr="0048771D">
        <w:rPr>
          <w:rFonts w:ascii="Times New Roman" w:hAnsi="Times New Roman" w:cs="Times New Roman"/>
          <w:sz w:val="24"/>
          <w:szCs w:val="24"/>
        </w:rPr>
        <w:t>52,5</w:t>
      </w:r>
      <w:r w:rsidRPr="0048771D">
        <w:rPr>
          <w:rFonts w:ascii="Times New Roman" w:hAnsi="Times New Roman" w:cs="Times New Roman"/>
          <w:sz w:val="24"/>
          <w:szCs w:val="24"/>
        </w:rPr>
        <w:t xml:space="preserve">% do território do município de </w:t>
      </w:r>
      <w:r w:rsidR="00D73F5D" w:rsidRPr="0048771D">
        <w:rPr>
          <w:rFonts w:ascii="Times New Roman" w:hAnsi="Times New Roman" w:cs="Times New Roman"/>
          <w:sz w:val="24"/>
          <w:szCs w:val="24"/>
        </w:rPr>
        <w:t>Itatinga/SP</w:t>
      </w:r>
      <w:r w:rsidRPr="0048771D">
        <w:rPr>
          <w:rFonts w:ascii="Times New Roman" w:hAnsi="Times New Roman" w:cs="Times New Roman"/>
          <w:sz w:val="24"/>
          <w:szCs w:val="24"/>
        </w:rPr>
        <w:t>, que são agricultáveis, possui alt</w:t>
      </w:r>
      <w:r w:rsidR="00D73F5D" w:rsidRPr="0048771D">
        <w:rPr>
          <w:rFonts w:ascii="Times New Roman" w:hAnsi="Times New Roman" w:cs="Times New Roman"/>
          <w:sz w:val="24"/>
          <w:szCs w:val="24"/>
        </w:rPr>
        <w:t>a</w:t>
      </w:r>
      <w:r w:rsidRPr="0048771D">
        <w:rPr>
          <w:rFonts w:ascii="Times New Roman" w:hAnsi="Times New Roman" w:cs="Times New Roman"/>
          <w:sz w:val="24"/>
          <w:szCs w:val="24"/>
        </w:rPr>
        <w:t xml:space="preserve"> </w:t>
      </w:r>
      <w:r w:rsidR="00D73F5D" w:rsidRPr="0048771D">
        <w:rPr>
          <w:rFonts w:ascii="Times New Roman" w:hAnsi="Times New Roman" w:cs="Times New Roman"/>
          <w:sz w:val="24"/>
          <w:szCs w:val="24"/>
        </w:rPr>
        <w:t>aptidão</w:t>
      </w:r>
      <w:r w:rsidRPr="0048771D">
        <w:rPr>
          <w:rFonts w:ascii="Times New Roman" w:hAnsi="Times New Roman" w:cs="Times New Roman"/>
          <w:sz w:val="24"/>
          <w:szCs w:val="24"/>
        </w:rPr>
        <w:t xml:space="preserve"> para a implantação de irrigação</w:t>
      </w:r>
      <w:r w:rsidR="00D73F5D" w:rsidRPr="0048771D">
        <w:rPr>
          <w:rFonts w:ascii="Times New Roman" w:hAnsi="Times New Roman" w:cs="Times New Roman"/>
          <w:sz w:val="24"/>
          <w:szCs w:val="24"/>
        </w:rPr>
        <w:t xml:space="preserve"> por pivô central. Se somarmos as áreas</w:t>
      </w:r>
      <w:r w:rsidR="003E7F78" w:rsidRPr="0048771D">
        <w:rPr>
          <w:rFonts w:ascii="Times New Roman" w:hAnsi="Times New Roman" w:cs="Times New Roman"/>
          <w:sz w:val="24"/>
          <w:szCs w:val="24"/>
        </w:rPr>
        <w:t xml:space="preserve"> ótimas e boas, obtemos uma porcentagem de 93,8%, isso nos mostra o potencial em que o município de Itatinga tem para expandir a sua agricultura com a segurança da viabilidade de irrigar com quaisquer sistemas de irrigação pressurizados, vist</w:t>
      </w:r>
      <w:r w:rsidR="000B12AA" w:rsidRPr="0048771D">
        <w:rPr>
          <w:rFonts w:ascii="Times New Roman" w:hAnsi="Times New Roman" w:cs="Times New Roman"/>
          <w:sz w:val="24"/>
          <w:szCs w:val="24"/>
        </w:rPr>
        <w:t>o que o pivô central é o que mai</w:t>
      </w:r>
      <w:r w:rsidR="003E7F78" w:rsidRPr="0048771D">
        <w:rPr>
          <w:rFonts w:ascii="Times New Roman" w:hAnsi="Times New Roman" w:cs="Times New Roman"/>
          <w:sz w:val="24"/>
          <w:szCs w:val="24"/>
        </w:rPr>
        <w:t xml:space="preserve">s possuem restrições, mesmo assim 93,8% da área agricultável pode receber esse tipo de irrigação. </w:t>
      </w:r>
    </w:p>
    <w:p w14:paraId="57546CD1" w14:textId="47D16CFC" w:rsidR="003E7F78" w:rsidRPr="0048771D" w:rsidRDefault="003E7F78"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O que explica esse alto potencial (aptidão), é o fato de o município apresentar solos com excelentes características para ser</w:t>
      </w:r>
      <w:r w:rsidR="003D1897" w:rsidRPr="0048771D">
        <w:rPr>
          <w:rFonts w:ascii="Times New Roman" w:hAnsi="Times New Roman" w:cs="Times New Roman"/>
          <w:sz w:val="24"/>
          <w:szCs w:val="24"/>
        </w:rPr>
        <w:t>em</w:t>
      </w:r>
      <w:r w:rsidRPr="0048771D">
        <w:rPr>
          <w:rFonts w:ascii="Times New Roman" w:hAnsi="Times New Roman" w:cs="Times New Roman"/>
          <w:sz w:val="24"/>
          <w:szCs w:val="24"/>
        </w:rPr>
        <w:t xml:space="preserve"> trabalhado</w:t>
      </w:r>
      <w:r w:rsidR="003D1897" w:rsidRPr="0048771D">
        <w:rPr>
          <w:rFonts w:ascii="Times New Roman" w:hAnsi="Times New Roman" w:cs="Times New Roman"/>
          <w:sz w:val="24"/>
          <w:szCs w:val="24"/>
        </w:rPr>
        <w:t>s</w:t>
      </w:r>
      <w:r w:rsidRPr="0048771D">
        <w:rPr>
          <w:rFonts w:ascii="Times New Roman" w:hAnsi="Times New Roman" w:cs="Times New Roman"/>
          <w:sz w:val="24"/>
          <w:szCs w:val="24"/>
        </w:rPr>
        <w:t xml:space="preserve"> e manejado</w:t>
      </w:r>
      <w:r w:rsidR="003D1897" w:rsidRPr="0048771D">
        <w:rPr>
          <w:rFonts w:ascii="Times New Roman" w:hAnsi="Times New Roman" w:cs="Times New Roman"/>
          <w:sz w:val="24"/>
          <w:szCs w:val="24"/>
        </w:rPr>
        <w:t>s</w:t>
      </w:r>
      <w:r w:rsidRPr="0048771D">
        <w:rPr>
          <w:rFonts w:ascii="Times New Roman" w:hAnsi="Times New Roman" w:cs="Times New Roman"/>
          <w:sz w:val="24"/>
          <w:szCs w:val="24"/>
        </w:rPr>
        <w:t>, várias fontes de água com rios e lagos disponíveis e possui solos que em poucas áreas ultrapassa</w:t>
      </w:r>
      <w:r w:rsidR="003D1897" w:rsidRPr="0048771D">
        <w:rPr>
          <w:rFonts w:ascii="Times New Roman" w:hAnsi="Times New Roman" w:cs="Times New Roman"/>
          <w:sz w:val="24"/>
          <w:szCs w:val="24"/>
        </w:rPr>
        <w:t>m</w:t>
      </w:r>
      <w:r w:rsidRPr="0048771D">
        <w:rPr>
          <w:rFonts w:ascii="Times New Roman" w:hAnsi="Times New Roman" w:cs="Times New Roman"/>
          <w:sz w:val="24"/>
          <w:szCs w:val="24"/>
        </w:rPr>
        <w:t xml:space="preserve"> os </w:t>
      </w:r>
      <w:r w:rsidR="003D1897" w:rsidRPr="0048771D">
        <w:rPr>
          <w:rFonts w:ascii="Times New Roman" w:hAnsi="Times New Roman" w:cs="Times New Roman"/>
          <w:sz w:val="24"/>
          <w:szCs w:val="24"/>
        </w:rPr>
        <w:t>30% de declividade, o que justifica o predomínio dos Latossolos, pois se desenvolvem em ambientes desse tipo.</w:t>
      </w:r>
    </w:p>
    <w:p w14:paraId="12C5CF01" w14:textId="77777777" w:rsidR="003E7F78" w:rsidRDefault="003E7F78" w:rsidP="0048771D">
      <w:pPr>
        <w:spacing w:after="0" w:line="240" w:lineRule="auto"/>
        <w:ind w:firstLine="709"/>
        <w:jc w:val="both"/>
        <w:rPr>
          <w:rFonts w:ascii="Times New Roman" w:hAnsi="Times New Roman" w:cs="Times New Roman"/>
          <w:sz w:val="24"/>
          <w:szCs w:val="24"/>
        </w:rPr>
      </w:pPr>
    </w:p>
    <w:p w14:paraId="63F1C2E0" w14:textId="77777777" w:rsidR="00D447BB" w:rsidRPr="0048771D" w:rsidRDefault="00D447BB" w:rsidP="0048771D">
      <w:pPr>
        <w:spacing w:after="0" w:line="240" w:lineRule="auto"/>
        <w:ind w:firstLine="709"/>
        <w:jc w:val="both"/>
        <w:rPr>
          <w:rFonts w:ascii="Times New Roman" w:hAnsi="Times New Roman" w:cs="Times New Roman"/>
          <w:sz w:val="24"/>
          <w:szCs w:val="24"/>
        </w:rPr>
      </w:pPr>
    </w:p>
    <w:p w14:paraId="13C8200B" w14:textId="793D78E4" w:rsidR="00D03E46" w:rsidRPr="0048771D" w:rsidRDefault="0074364E" w:rsidP="0048771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3D1897" w:rsidRPr="0048771D">
        <w:rPr>
          <w:rFonts w:ascii="Times New Roman" w:hAnsi="Times New Roman" w:cs="Times New Roman"/>
          <w:b/>
          <w:bCs/>
          <w:sz w:val="24"/>
          <w:szCs w:val="24"/>
        </w:rPr>
        <w:t xml:space="preserve"> CONCLUSÕES</w:t>
      </w:r>
    </w:p>
    <w:p w14:paraId="03E10B40" w14:textId="77777777" w:rsidR="00133CFD" w:rsidRPr="0048771D" w:rsidRDefault="00133CFD" w:rsidP="0048771D">
      <w:pPr>
        <w:spacing w:after="0" w:line="240" w:lineRule="auto"/>
        <w:jc w:val="both"/>
        <w:rPr>
          <w:rFonts w:ascii="Times New Roman" w:hAnsi="Times New Roman" w:cs="Times New Roman"/>
          <w:b/>
          <w:bCs/>
          <w:sz w:val="24"/>
          <w:szCs w:val="24"/>
        </w:rPr>
      </w:pPr>
    </w:p>
    <w:p w14:paraId="7E2D3483" w14:textId="3BFBD4F5" w:rsidR="00EC3CBC" w:rsidRPr="0048771D" w:rsidRDefault="003D1897" w:rsidP="0048771D">
      <w:pPr>
        <w:spacing w:after="0" w:line="240" w:lineRule="auto"/>
        <w:jc w:val="both"/>
        <w:rPr>
          <w:rFonts w:ascii="Times New Roman" w:hAnsi="Times New Roman" w:cs="Times New Roman"/>
          <w:sz w:val="24"/>
          <w:szCs w:val="24"/>
        </w:rPr>
      </w:pPr>
      <w:r w:rsidRPr="0048771D">
        <w:rPr>
          <w:rFonts w:ascii="Times New Roman" w:hAnsi="Times New Roman" w:cs="Times New Roman"/>
          <w:b/>
          <w:bCs/>
          <w:sz w:val="24"/>
          <w:szCs w:val="24"/>
        </w:rPr>
        <w:tab/>
      </w:r>
      <w:r w:rsidR="00EC3CBC" w:rsidRPr="0048771D">
        <w:rPr>
          <w:rFonts w:ascii="Times New Roman" w:hAnsi="Times New Roman" w:cs="Times New Roman"/>
          <w:sz w:val="24"/>
          <w:szCs w:val="24"/>
        </w:rPr>
        <w:t>A pesquisa mostrou que o município de Itatinga/SP, tem potencial para implantar sistemas de irrigação por pivô central, de forma a contribuir com a expansão a agricultura e da produtividade e assim ajudar na segurança alimentar.</w:t>
      </w:r>
    </w:p>
    <w:p w14:paraId="5BAC499C" w14:textId="5F3E7D24" w:rsidR="003D1897" w:rsidRPr="0048771D" w:rsidRDefault="00EC3CBC"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 xml:space="preserve">A utilização do geoprocessamento revelou-se eficaz, permitindo a identificação de regiões com elevada aptidão e aquelas </w:t>
      </w:r>
      <w:r w:rsidRPr="0048771D">
        <w:rPr>
          <w:rFonts w:ascii="Times New Roman" w:hAnsi="Times New Roman" w:cs="Times New Roman"/>
          <w:sz w:val="24"/>
          <w:szCs w:val="24"/>
        </w:rPr>
        <w:t>com menor propensão para a prática da irrigação por pivô central. Este método forneceu informações técnicas e científicas valiosas, destacando-se pela capacidade de análise espacial para caracterizar diferentes níveis de exigência para a especificidade em áreas específicas.</w:t>
      </w:r>
    </w:p>
    <w:p w14:paraId="7B53AF8E" w14:textId="21C36BC2" w:rsidR="0006738E" w:rsidRPr="0048771D" w:rsidRDefault="0006738E" w:rsidP="0048771D">
      <w:pPr>
        <w:spacing w:after="0" w:line="240" w:lineRule="auto"/>
        <w:ind w:firstLine="709"/>
        <w:jc w:val="both"/>
        <w:rPr>
          <w:rFonts w:ascii="Times New Roman" w:hAnsi="Times New Roman" w:cs="Times New Roman"/>
          <w:sz w:val="24"/>
          <w:szCs w:val="24"/>
        </w:rPr>
      </w:pPr>
      <w:r w:rsidRPr="0048771D">
        <w:rPr>
          <w:rFonts w:ascii="Times New Roman" w:hAnsi="Times New Roman" w:cs="Times New Roman"/>
          <w:sz w:val="24"/>
          <w:szCs w:val="24"/>
        </w:rPr>
        <w:t>O método utilizado revelou eficácia na tomada de decisões e pelo custo acessível, uma vez que os dados foram adquiridos de forma gratuita por meio de plataformas digitais.</w:t>
      </w:r>
    </w:p>
    <w:p w14:paraId="4BDBA15C" w14:textId="77777777" w:rsidR="0006738E" w:rsidRDefault="0006738E" w:rsidP="0048771D">
      <w:pPr>
        <w:spacing w:after="0" w:line="240" w:lineRule="auto"/>
        <w:jc w:val="both"/>
        <w:rPr>
          <w:rFonts w:ascii="Times New Roman" w:hAnsi="Times New Roman" w:cs="Times New Roman"/>
          <w:b/>
          <w:bCs/>
          <w:sz w:val="24"/>
          <w:szCs w:val="24"/>
        </w:rPr>
      </w:pPr>
    </w:p>
    <w:p w14:paraId="14EFFD59" w14:textId="77777777" w:rsidR="00D447BB" w:rsidRPr="0048771D" w:rsidRDefault="00D447BB" w:rsidP="0048771D">
      <w:pPr>
        <w:spacing w:after="0" w:line="240" w:lineRule="auto"/>
        <w:jc w:val="both"/>
        <w:rPr>
          <w:rFonts w:ascii="Times New Roman" w:hAnsi="Times New Roman" w:cs="Times New Roman"/>
          <w:b/>
          <w:bCs/>
          <w:sz w:val="24"/>
          <w:szCs w:val="24"/>
        </w:rPr>
      </w:pPr>
    </w:p>
    <w:p w14:paraId="16360E63" w14:textId="13AD9B6A" w:rsidR="007330D2" w:rsidRPr="0048771D" w:rsidRDefault="0074364E" w:rsidP="0048771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7330D2" w:rsidRPr="0048771D">
        <w:rPr>
          <w:rFonts w:ascii="Times New Roman" w:hAnsi="Times New Roman" w:cs="Times New Roman"/>
          <w:b/>
          <w:bCs/>
          <w:sz w:val="24"/>
          <w:szCs w:val="24"/>
        </w:rPr>
        <w:t xml:space="preserve"> REFERÊNCIAS</w:t>
      </w:r>
    </w:p>
    <w:p w14:paraId="1C579F88" w14:textId="688FDF13" w:rsidR="00CC48B6" w:rsidRDefault="00CC48B6" w:rsidP="0074364E">
      <w:pPr>
        <w:spacing w:after="0" w:line="240" w:lineRule="auto"/>
        <w:rPr>
          <w:rFonts w:ascii="Times New Roman" w:hAnsi="Times New Roman" w:cs="Times New Roman"/>
          <w:sz w:val="24"/>
          <w:szCs w:val="24"/>
        </w:rPr>
      </w:pPr>
    </w:p>
    <w:p w14:paraId="17BBB259" w14:textId="77777777" w:rsidR="00053BCA" w:rsidRPr="0048771D" w:rsidRDefault="00053BCA" w:rsidP="0074364E">
      <w:pPr>
        <w:spacing w:after="0" w:line="240" w:lineRule="auto"/>
        <w:rPr>
          <w:rFonts w:ascii="Times New Roman" w:hAnsi="Times New Roman" w:cs="Times New Roman"/>
          <w:sz w:val="24"/>
          <w:szCs w:val="24"/>
        </w:rPr>
      </w:pPr>
    </w:p>
    <w:p w14:paraId="726DBE5B" w14:textId="41FE56A2" w:rsidR="00CC48B6" w:rsidRPr="0048771D" w:rsidRDefault="00CC48B6" w:rsidP="00053BCA">
      <w:pPr>
        <w:spacing w:after="0" w:line="240" w:lineRule="auto"/>
        <w:rPr>
          <w:rFonts w:ascii="Times New Roman" w:hAnsi="Times New Roman" w:cs="Times New Roman"/>
          <w:sz w:val="24"/>
          <w:szCs w:val="24"/>
        </w:rPr>
      </w:pPr>
      <w:r w:rsidRPr="0048771D">
        <w:rPr>
          <w:rFonts w:ascii="Times New Roman" w:hAnsi="Times New Roman" w:cs="Times New Roman"/>
          <w:sz w:val="24"/>
          <w:szCs w:val="24"/>
        </w:rPr>
        <w:t xml:space="preserve">ANA. </w:t>
      </w:r>
      <w:r w:rsidRPr="0048771D">
        <w:rPr>
          <w:rFonts w:ascii="Times New Roman" w:hAnsi="Times New Roman" w:cs="Times New Roman"/>
          <w:b/>
          <w:bCs/>
          <w:sz w:val="24"/>
          <w:szCs w:val="24"/>
        </w:rPr>
        <w:t>Atlas de Irrigação</w:t>
      </w:r>
      <w:r w:rsidR="00E33DD5">
        <w:rPr>
          <w:rFonts w:ascii="Times New Roman" w:hAnsi="Times New Roman" w:cs="Times New Roman"/>
          <w:b/>
          <w:bCs/>
          <w:sz w:val="24"/>
          <w:szCs w:val="24"/>
        </w:rPr>
        <w:t xml:space="preserve"> </w:t>
      </w:r>
      <w:r w:rsidR="00E33DD5">
        <w:rPr>
          <w:rFonts w:ascii="Times New Roman" w:hAnsi="Times New Roman" w:cs="Times New Roman"/>
          <w:sz w:val="24"/>
          <w:szCs w:val="24"/>
        </w:rPr>
        <w:t>–</w:t>
      </w:r>
      <w:r w:rsidR="00E33DD5" w:rsidRPr="00E33DD5">
        <w:rPr>
          <w:rFonts w:ascii="Times New Roman" w:hAnsi="Times New Roman" w:cs="Times New Roman"/>
          <w:sz w:val="24"/>
          <w:szCs w:val="24"/>
        </w:rPr>
        <w:t xml:space="preserve"> </w:t>
      </w:r>
      <w:r w:rsidR="00E33DD5">
        <w:rPr>
          <w:rFonts w:ascii="Times New Roman" w:hAnsi="Times New Roman" w:cs="Times New Roman"/>
          <w:sz w:val="24"/>
          <w:szCs w:val="24"/>
        </w:rPr>
        <w:t>Tipologia de Irrigação</w:t>
      </w:r>
      <w:r w:rsidRPr="00E33DD5">
        <w:rPr>
          <w:rFonts w:ascii="Times New Roman" w:hAnsi="Times New Roman" w:cs="Times New Roman"/>
          <w:sz w:val="24"/>
          <w:szCs w:val="24"/>
        </w:rPr>
        <w:t>.</w:t>
      </w:r>
      <w:r w:rsidR="00E33DD5" w:rsidRPr="00E33DD5">
        <w:rPr>
          <w:rFonts w:ascii="Times New Roman" w:hAnsi="Times New Roman" w:cs="Times New Roman"/>
          <w:color w:val="FF0000"/>
          <w:sz w:val="24"/>
          <w:szCs w:val="24"/>
        </w:rPr>
        <w:t xml:space="preserve"> </w:t>
      </w:r>
      <w:r w:rsidR="001360CF" w:rsidRPr="001360CF">
        <w:rPr>
          <w:rFonts w:ascii="Times New Roman" w:hAnsi="Times New Roman" w:cs="Times New Roman"/>
          <w:color w:val="000000" w:themeColor="text1"/>
          <w:sz w:val="24"/>
          <w:szCs w:val="24"/>
        </w:rPr>
        <w:t>Brasília</w:t>
      </w:r>
      <w:r w:rsidR="00053BCA">
        <w:rPr>
          <w:rFonts w:ascii="Times New Roman" w:hAnsi="Times New Roman" w:cs="Times New Roman"/>
          <w:color w:val="000000" w:themeColor="text1"/>
          <w:sz w:val="24"/>
          <w:szCs w:val="24"/>
        </w:rPr>
        <w:t>, DF</w:t>
      </w:r>
      <w:r w:rsidR="001360CF" w:rsidRPr="00053BCA">
        <w:rPr>
          <w:rFonts w:ascii="Times New Roman" w:hAnsi="Times New Roman" w:cs="Times New Roman"/>
          <w:sz w:val="24"/>
          <w:szCs w:val="24"/>
        </w:rPr>
        <w:t>:</w:t>
      </w:r>
      <w:r w:rsidR="001360CF" w:rsidRPr="00E33DD5">
        <w:rPr>
          <w:rFonts w:ascii="Times New Roman" w:hAnsi="Times New Roman" w:cs="Times New Roman"/>
          <w:color w:val="FF0000"/>
          <w:sz w:val="24"/>
          <w:szCs w:val="24"/>
        </w:rPr>
        <w:t xml:space="preserve"> </w:t>
      </w:r>
      <w:r w:rsidR="001360CF" w:rsidRPr="001360CF">
        <w:rPr>
          <w:rFonts w:ascii="Times New Roman" w:hAnsi="Times New Roman" w:cs="Times New Roman"/>
          <w:color w:val="000000" w:themeColor="text1"/>
          <w:sz w:val="24"/>
          <w:szCs w:val="24"/>
        </w:rPr>
        <w:t>ANA</w:t>
      </w:r>
      <w:r w:rsidR="00E33DD5">
        <w:rPr>
          <w:rFonts w:ascii="Times New Roman" w:hAnsi="Times New Roman" w:cs="Times New Roman"/>
          <w:sz w:val="24"/>
          <w:szCs w:val="24"/>
        </w:rPr>
        <w:t xml:space="preserve">, </w:t>
      </w:r>
      <w:r w:rsidRPr="0048771D">
        <w:rPr>
          <w:rFonts w:ascii="Times New Roman" w:hAnsi="Times New Roman" w:cs="Times New Roman"/>
          <w:sz w:val="24"/>
          <w:szCs w:val="24"/>
        </w:rPr>
        <w:t>2022. Disponível em:</w:t>
      </w:r>
      <w:r w:rsidR="00E33DD5">
        <w:rPr>
          <w:rFonts w:ascii="Times New Roman" w:hAnsi="Times New Roman" w:cs="Times New Roman"/>
          <w:sz w:val="24"/>
          <w:szCs w:val="24"/>
        </w:rPr>
        <w:t xml:space="preserve"> </w:t>
      </w:r>
      <w:r w:rsidRPr="0048771D">
        <w:rPr>
          <w:rFonts w:ascii="Times New Roman" w:hAnsi="Times New Roman" w:cs="Times New Roman"/>
          <w:sz w:val="24"/>
          <w:szCs w:val="24"/>
        </w:rPr>
        <w:t>https://portal1.snirh.gov.br/ana/apps/dashboards/911d339de2944eb79e4f0b8a96e65b8b. Acesso em: 19 nov. 2023.</w:t>
      </w:r>
    </w:p>
    <w:p w14:paraId="548BF4B0" w14:textId="77777777" w:rsidR="00053BCA" w:rsidRDefault="00053BCA" w:rsidP="00053BCA">
      <w:pPr>
        <w:spacing w:after="0" w:line="240" w:lineRule="auto"/>
        <w:rPr>
          <w:rFonts w:ascii="Times New Roman" w:hAnsi="Times New Roman" w:cs="Times New Roman"/>
          <w:sz w:val="24"/>
          <w:szCs w:val="24"/>
        </w:rPr>
      </w:pPr>
    </w:p>
    <w:p w14:paraId="5ADE3819" w14:textId="566948D6" w:rsidR="00053BCA" w:rsidRPr="0048771D" w:rsidRDefault="00053BCA" w:rsidP="00053BCA">
      <w:pPr>
        <w:spacing w:after="0" w:line="240" w:lineRule="auto"/>
        <w:rPr>
          <w:rFonts w:ascii="Times New Roman" w:hAnsi="Times New Roman" w:cs="Times New Roman"/>
          <w:sz w:val="24"/>
          <w:szCs w:val="24"/>
        </w:rPr>
      </w:pPr>
      <w:r w:rsidRPr="0048771D">
        <w:rPr>
          <w:rFonts w:ascii="Times New Roman" w:hAnsi="Times New Roman" w:cs="Times New Roman"/>
          <w:sz w:val="24"/>
          <w:szCs w:val="24"/>
        </w:rPr>
        <w:t xml:space="preserve">ANA. </w:t>
      </w:r>
      <w:r w:rsidRPr="0048771D">
        <w:rPr>
          <w:rFonts w:ascii="Times New Roman" w:hAnsi="Times New Roman" w:cs="Times New Roman"/>
          <w:b/>
          <w:bCs/>
          <w:sz w:val="24"/>
          <w:szCs w:val="24"/>
        </w:rPr>
        <w:t xml:space="preserve">Base Hidrográfica </w:t>
      </w:r>
      <w:proofErr w:type="spellStart"/>
      <w:r w:rsidRPr="0048771D">
        <w:rPr>
          <w:rFonts w:ascii="Times New Roman" w:hAnsi="Times New Roman" w:cs="Times New Roman"/>
          <w:b/>
          <w:bCs/>
          <w:sz w:val="24"/>
          <w:szCs w:val="24"/>
        </w:rPr>
        <w:t>Ottocodificada</w:t>
      </w:r>
      <w:proofErr w:type="spellEnd"/>
      <w:r w:rsidRPr="0048771D">
        <w:rPr>
          <w:rFonts w:ascii="Times New Roman" w:hAnsi="Times New Roman" w:cs="Times New Roman"/>
          <w:sz w:val="24"/>
          <w:szCs w:val="24"/>
        </w:rPr>
        <w:t xml:space="preserve">. </w:t>
      </w:r>
      <w:r w:rsidRPr="001360CF">
        <w:rPr>
          <w:rFonts w:ascii="Times New Roman" w:hAnsi="Times New Roman" w:cs="Times New Roman"/>
          <w:color w:val="000000" w:themeColor="text1"/>
          <w:sz w:val="24"/>
          <w:szCs w:val="24"/>
        </w:rPr>
        <w:t>Brasíli</w:t>
      </w:r>
      <w:r w:rsidRPr="00053BCA">
        <w:rPr>
          <w:rFonts w:ascii="Times New Roman" w:hAnsi="Times New Roman" w:cs="Times New Roman"/>
          <w:sz w:val="24"/>
          <w:szCs w:val="24"/>
        </w:rPr>
        <w:t>a</w:t>
      </w:r>
      <w:r>
        <w:rPr>
          <w:rFonts w:ascii="Times New Roman" w:hAnsi="Times New Roman" w:cs="Times New Roman"/>
          <w:sz w:val="24"/>
          <w:szCs w:val="24"/>
        </w:rPr>
        <w:t>, DF</w:t>
      </w:r>
      <w:r w:rsidRPr="00053BCA">
        <w:rPr>
          <w:rFonts w:ascii="Times New Roman" w:hAnsi="Times New Roman" w:cs="Times New Roman"/>
          <w:sz w:val="24"/>
          <w:szCs w:val="24"/>
        </w:rPr>
        <w:t xml:space="preserve">: </w:t>
      </w:r>
      <w:r w:rsidRPr="001360CF">
        <w:rPr>
          <w:rFonts w:ascii="Times New Roman" w:hAnsi="Times New Roman" w:cs="Times New Roman"/>
          <w:color w:val="000000" w:themeColor="text1"/>
          <w:sz w:val="24"/>
          <w:szCs w:val="24"/>
        </w:rPr>
        <w:t>ANA</w:t>
      </w:r>
      <w:r>
        <w:rPr>
          <w:rFonts w:ascii="Times New Roman" w:hAnsi="Times New Roman" w:cs="Times New Roman"/>
          <w:sz w:val="24"/>
          <w:szCs w:val="24"/>
        </w:rPr>
        <w:t xml:space="preserve">, </w:t>
      </w:r>
      <w:r w:rsidRPr="0048771D">
        <w:rPr>
          <w:rFonts w:ascii="Times New Roman" w:hAnsi="Times New Roman" w:cs="Times New Roman"/>
          <w:sz w:val="24"/>
          <w:szCs w:val="24"/>
        </w:rPr>
        <w:t>2021. Disponível em: https://metadados.snirh.gov.br/geonetwork/srv/por/catalog.search#/metadata/0f57c8a0-6a0f-4283-8ce3-114ba904b9fe. Acesso em: 19 novembro. 2023.</w:t>
      </w:r>
    </w:p>
    <w:p w14:paraId="3DD59F22" w14:textId="77777777" w:rsidR="00D26E11" w:rsidRPr="0048771D" w:rsidRDefault="00D26E11" w:rsidP="00053BCA">
      <w:pPr>
        <w:spacing w:after="0" w:line="240" w:lineRule="auto"/>
        <w:rPr>
          <w:rFonts w:ascii="Times New Roman" w:hAnsi="Times New Roman" w:cs="Times New Roman"/>
          <w:sz w:val="24"/>
          <w:szCs w:val="24"/>
        </w:rPr>
      </w:pPr>
    </w:p>
    <w:p w14:paraId="0D2548CA" w14:textId="201C15C2" w:rsidR="0059087A" w:rsidRPr="0048771D" w:rsidRDefault="0059087A" w:rsidP="00053BCA">
      <w:pPr>
        <w:spacing w:after="0" w:line="240" w:lineRule="auto"/>
        <w:rPr>
          <w:rFonts w:ascii="Times New Roman" w:hAnsi="Times New Roman" w:cs="Times New Roman"/>
          <w:sz w:val="24"/>
          <w:szCs w:val="24"/>
        </w:rPr>
      </w:pPr>
      <w:r w:rsidRPr="0048771D">
        <w:rPr>
          <w:rFonts w:ascii="Times New Roman" w:hAnsi="Times New Roman" w:cs="Times New Roman"/>
          <w:sz w:val="24"/>
          <w:szCs w:val="24"/>
        </w:rPr>
        <w:t>ALVES, D. G.</w:t>
      </w:r>
      <w:r w:rsidR="001360CF" w:rsidRPr="001360CF">
        <w:rPr>
          <w:rFonts w:ascii="Times New Roman" w:hAnsi="Times New Roman" w:cs="Times New Roman"/>
          <w:i/>
          <w:iCs/>
          <w:sz w:val="24"/>
          <w:szCs w:val="24"/>
        </w:rPr>
        <w:t xml:space="preserve"> </w:t>
      </w:r>
      <w:r w:rsidR="001360CF" w:rsidRPr="001360CF">
        <w:rPr>
          <w:rFonts w:ascii="Times New Roman" w:hAnsi="Times New Roman" w:cs="Times New Roman"/>
          <w:sz w:val="24"/>
          <w:szCs w:val="24"/>
        </w:rPr>
        <w:t xml:space="preserve">Pinto, M. F., Damasceno, A. P. A. B., Salvador, C. A., </w:t>
      </w:r>
      <w:proofErr w:type="spellStart"/>
      <w:r w:rsidR="001360CF" w:rsidRPr="001360CF">
        <w:rPr>
          <w:rFonts w:ascii="Times New Roman" w:hAnsi="Times New Roman" w:cs="Times New Roman"/>
          <w:sz w:val="24"/>
          <w:szCs w:val="24"/>
        </w:rPr>
        <w:t>Botrel</w:t>
      </w:r>
      <w:proofErr w:type="spellEnd"/>
      <w:r w:rsidR="001360CF" w:rsidRPr="001360CF">
        <w:rPr>
          <w:rFonts w:ascii="Times New Roman" w:hAnsi="Times New Roman" w:cs="Times New Roman"/>
          <w:sz w:val="24"/>
          <w:szCs w:val="24"/>
        </w:rPr>
        <w:t>, T. A., &amp; da Silva, L. D. B</w:t>
      </w:r>
      <w:r w:rsidRPr="008D4388">
        <w:rPr>
          <w:rFonts w:ascii="Times New Roman" w:hAnsi="Times New Roman" w:cs="Times New Roman"/>
          <w:sz w:val="24"/>
          <w:szCs w:val="24"/>
        </w:rPr>
        <w:t xml:space="preserve">. </w:t>
      </w:r>
      <w:r w:rsidRPr="00E33DD5">
        <w:rPr>
          <w:rFonts w:ascii="Times New Roman" w:hAnsi="Times New Roman" w:cs="Times New Roman"/>
          <w:sz w:val="24"/>
          <w:szCs w:val="24"/>
        </w:rPr>
        <w:t xml:space="preserve">Análise dos modelos matemáticos utilizados no dimensionamento de emissores do tipo </w:t>
      </w:r>
      <w:proofErr w:type="spellStart"/>
      <w:r w:rsidRPr="00E33DD5">
        <w:rPr>
          <w:rFonts w:ascii="Times New Roman" w:hAnsi="Times New Roman" w:cs="Times New Roman"/>
          <w:sz w:val="24"/>
          <w:szCs w:val="24"/>
        </w:rPr>
        <w:t>microtubos</w:t>
      </w:r>
      <w:proofErr w:type="spellEnd"/>
      <w:r w:rsidRPr="00E33DD5">
        <w:rPr>
          <w:rFonts w:ascii="Times New Roman" w:hAnsi="Times New Roman" w:cs="Times New Roman"/>
          <w:sz w:val="24"/>
          <w:szCs w:val="24"/>
        </w:rPr>
        <w:t xml:space="preserve"> na </w:t>
      </w:r>
      <w:proofErr w:type="spellStart"/>
      <w:r w:rsidRPr="00E33DD5">
        <w:rPr>
          <w:rFonts w:ascii="Times New Roman" w:hAnsi="Times New Roman" w:cs="Times New Roman"/>
          <w:sz w:val="24"/>
          <w:szCs w:val="24"/>
        </w:rPr>
        <w:t>microirrigação</w:t>
      </w:r>
      <w:proofErr w:type="spellEnd"/>
      <w:r w:rsidRPr="00E33DD5">
        <w:rPr>
          <w:rFonts w:ascii="Times New Roman" w:hAnsi="Times New Roman" w:cs="Times New Roman"/>
          <w:sz w:val="24"/>
          <w:szCs w:val="24"/>
        </w:rPr>
        <w:t>.</w:t>
      </w:r>
      <w:r w:rsidRPr="0048771D">
        <w:rPr>
          <w:rFonts w:ascii="Times New Roman" w:hAnsi="Times New Roman" w:cs="Times New Roman"/>
          <w:sz w:val="24"/>
          <w:szCs w:val="24"/>
        </w:rPr>
        <w:t xml:space="preserve"> </w:t>
      </w:r>
      <w:r w:rsidRPr="00E33DD5">
        <w:rPr>
          <w:rFonts w:ascii="Times New Roman" w:hAnsi="Times New Roman" w:cs="Times New Roman"/>
          <w:b/>
          <w:bCs/>
          <w:sz w:val="24"/>
          <w:szCs w:val="24"/>
        </w:rPr>
        <w:t>I</w:t>
      </w:r>
      <w:r w:rsidR="00E33DD5" w:rsidRPr="00E33DD5">
        <w:rPr>
          <w:rFonts w:ascii="Times New Roman" w:hAnsi="Times New Roman" w:cs="Times New Roman"/>
          <w:b/>
          <w:bCs/>
          <w:sz w:val="24"/>
          <w:szCs w:val="24"/>
        </w:rPr>
        <w:t>rriga</w:t>
      </w:r>
      <w:r w:rsidRPr="0048771D">
        <w:rPr>
          <w:rFonts w:ascii="Times New Roman" w:hAnsi="Times New Roman" w:cs="Times New Roman"/>
          <w:sz w:val="24"/>
          <w:szCs w:val="24"/>
        </w:rPr>
        <w:t xml:space="preserve">, </w:t>
      </w:r>
      <w:r w:rsidR="001360CF" w:rsidRPr="001360CF">
        <w:rPr>
          <w:rFonts w:ascii="Times New Roman" w:hAnsi="Times New Roman" w:cs="Times New Roman"/>
          <w:color w:val="000000" w:themeColor="text1"/>
          <w:sz w:val="24"/>
          <w:szCs w:val="24"/>
        </w:rPr>
        <w:t>Botucatu</w:t>
      </w:r>
      <w:r w:rsidR="00053BCA">
        <w:rPr>
          <w:rFonts w:ascii="Times New Roman" w:hAnsi="Times New Roman" w:cs="Times New Roman"/>
          <w:color w:val="000000" w:themeColor="text1"/>
          <w:sz w:val="24"/>
          <w:szCs w:val="24"/>
        </w:rPr>
        <w:t>,</w:t>
      </w:r>
      <w:r w:rsidR="00E33DD5">
        <w:rPr>
          <w:rFonts w:ascii="Times New Roman" w:hAnsi="Times New Roman" w:cs="Times New Roman"/>
          <w:sz w:val="24"/>
          <w:szCs w:val="24"/>
        </w:rPr>
        <w:t xml:space="preserve"> </w:t>
      </w:r>
      <w:r w:rsidRPr="0048771D">
        <w:rPr>
          <w:rFonts w:ascii="Times New Roman" w:hAnsi="Times New Roman" w:cs="Times New Roman"/>
          <w:sz w:val="24"/>
          <w:szCs w:val="24"/>
        </w:rPr>
        <w:t>v. 1, n. 2, p. 21</w:t>
      </w:r>
      <w:r w:rsidR="00E33DD5">
        <w:rPr>
          <w:rFonts w:ascii="Times New Roman" w:hAnsi="Times New Roman" w:cs="Times New Roman"/>
          <w:sz w:val="24"/>
          <w:szCs w:val="24"/>
        </w:rPr>
        <w:t>-</w:t>
      </w:r>
      <w:r w:rsidRPr="0048771D">
        <w:rPr>
          <w:rFonts w:ascii="Times New Roman" w:hAnsi="Times New Roman" w:cs="Times New Roman"/>
          <w:sz w:val="24"/>
          <w:szCs w:val="24"/>
        </w:rPr>
        <w:t>29, 2015.</w:t>
      </w:r>
    </w:p>
    <w:p w14:paraId="128CE515" w14:textId="77777777" w:rsidR="00D26E11" w:rsidRPr="0048771D" w:rsidRDefault="00D26E11" w:rsidP="00053BCA">
      <w:pPr>
        <w:spacing w:after="0" w:line="240" w:lineRule="auto"/>
        <w:rPr>
          <w:rFonts w:ascii="Times New Roman" w:hAnsi="Times New Roman" w:cs="Times New Roman"/>
          <w:sz w:val="24"/>
          <w:szCs w:val="24"/>
        </w:rPr>
      </w:pPr>
    </w:p>
    <w:p w14:paraId="627DCA64" w14:textId="41ADE665" w:rsidR="00E97556" w:rsidRPr="00331C5C" w:rsidRDefault="001360CF" w:rsidP="00053BCA">
      <w:pPr>
        <w:spacing w:after="0" w:line="240" w:lineRule="auto"/>
        <w:rPr>
          <w:rFonts w:ascii="Times New Roman" w:hAnsi="Times New Roman" w:cs="Times New Roman"/>
          <w:sz w:val="24"/>
          <w:szCs w:val="24"/>
        </w:rPr>
      </w:pPr>
      <w:r w:rsidRPr="00331C5C">
        <w:rPr>
          <w:rFonts w:ascii="Times New Roman" w:hAnsi="Times New Roman" w:cs="Times New Roman"/>
          <w:sz w:val="24"/>
          <w:szCs w:val="24"/>
        </w:rPr>
        <w:lastRenderedPageBreak/>
        <w:t xml:space="preserve">BARROS, A. C.; MINHONI, R. T. A.; LIMA, A. A.; BARROS, Z. X. Identificação de terras potenciais para irrigação por pivô central mediante técnicas de geoprocessamento. </w:t>
      </w:r>
      <w:proofErr w:type="spellStart"/>
      <w:r w:rsidRPr="00331C5C">
        <w:rPr>
          <w:rFonts w:ascii="Times New Roman" w:hAnsi="Times New Roman" w:cs="Times New Roman"/>
          <w:b/>
          <w:bCs/>
          <w:sz w:val="24"/>
          <w:szCs w:val="24"/>
        </w:rPr>
        <w:t>Brazilian</w:t>
      </w:r>
      <w:proofErr w:type="spellEnd"/>
      <w:r w:rsidRPr="00331C5C">
        <w:rPr>
          <w:rFonts w:ascii="Times New Roman" w:hAnsi="Times New Roman" w:cs="Times New Roman"/>
          <w:b/>
          <w:bCs/>
          <w:sz w:val="24"/>
          <w:szCs w:val="24"/>
        </w:rPr>
        <w:t xml:space="preserve"> </w:t>
      </w:r>
      <w:proofErr w:type="spellStart"/>
      <w:r w:rsidRPr="00331C5C">
        <w:rPr>
          <w:rFonts w:ascii="Times New Roman" w:hAnsi="Times New Roman" w:cs="Times New Roman"/>
          <w:b/>
          <w:bCs/>
          <w:sz w:val="24"/>
          <w:szCs w:val="24"/>
        </w:rPr>
        <w:t>Journal</w:t>
      </w:r>
      <w:proofErr w:type="spellEnd"/>
      <w:r w:rsidRPr="00331C5C">
        <w:rPr>
          <w:rFonts w:ascii="Times New Roman" w:hAnsi="Times New Roman" w:cs="Times New Roman"/>
          <w:b/>
          <w:bCs/>
          <w:sz w:val="24"/>
          <w:szCs w:val="24"/>
        </w:rPr>
        <w:t xml:space="preserve"> </w:t>
      </w:r>
      <w:proofErr w:type="spellStart"/>
      <w:r w:rsidRPr="00331C5C">
        <w:rPr>
          <w:rFonts w:ascii="Times New Roman" w:hAnsi="Times New Roman" w:cs="Times New Roman"/>
          <w:b/>
          <w:bCs/>
          <w:sz w:val="24"/>
          <w:szCs w:val="24"/>
        </w:rPr>
        <w:t>of</w:t>
      </w:r>
      <w:proofErr w:type="spellEnd"/>
      <w:r w:rsidRPr="00331C5C">
        <w:rPr>
          <w:rFonts w:ascii="Times New Roman" w:hAnsi="Times New Roman" w:cs="Times New Roman"/>
          <w:b/>
          <w:bCs/>
          <w:sz w:val="24"/>
          <w:szCs w:val="24"/>
        </w:rPr>
        <w:t xml:space="preserve"> </w:t>
      </w:r>
      <w:proofErr w:type="spellStart"/>
      <w:r w:rsidRPr="00331C5C">
        <w:rPr>
          <w:rFonts w:ascii="Times New Roman" w:hAnsi="Times New Roman" w:cs="Times New Roman"/>
          <w:b/>
          <w:bCs/>
          <w:sz w:val="24"/>
          <w:szCs w:val="24"/>
        </w:rPr>
        <w:t>Development</w:t>
      </w:r>
      <w:proofErr w:type="spellEnd"/>
      <w:r w:rsidRPr="00331C5C">
        <w:rPr>
          <w:rFonts w:ascii="Times New Roman" w:hAnsi="Times New Roman" w:cs="Times New Roman"/>
          <w:sz w:val="24"/>
          <w:szCs w:val="24"/>
        </w:rPr>
        <w:t>, Curitiba, v. 6, n. 5, p</w:t>
      </w:r>
      <w:r w:rsidR="00053BCA">
        <w:rPr>
          <w:rFonts w:ascii="Times New Roman" w:hAnsi="Times New Roman" w:cs="Times New Roman"/>
          <w:sz w:val="24"/>
          <w:szCs w:val="24"/>
        </w:rPr>
        <w:t>.</w:t>
      </w:r>
      <w:r w:rsidRPr="00331C5C">
        <w:rPr>
          <w:rFonts w:ascii="Times New Roman" w:hAnsi="Times New Roman" w:cs="Times New Roman"/>
          <w:sz w:val="24"/>
          <w:szCs w:val="24"/>
        </w:rPr>
        <w:t xml:space="preserve"> </w:t>
      </w:r>
      <w:r w:rsidR="004F6EAD" w:rsidRPr="00331C5C">
        <w:rPr>
          <w:rFonts w:ascii="Times New Roman" w:hAnsi="Times New Roman" w:cs="Times New Roman"/>
          <w:sz w:val="24"/>
          <w:szCs w:val="24"/>
        </w:rPr>
        <w:t>32329-32343</w:t>
      </w:r>
      <w:r w:rsidRPr="00331C5C">
        <w:rPr>
          <w:rFonts w:ascii="Times New Roman" w:hAnsi="Times New Roman" w:cs="Times New Roman"/>
          <w:sz w:val="24"/>
          <w:szCs w:val="24"/>
        </w:rPr>
        <w:t xml:space="preserve">, 2020. </w:t>
      </w:r>
    </w:p>
    <w:p w14:paraId="6E981ED3" w14:textId="77777777" w:rsidR="001360CF" w:rsidRPr="00017827" w:rsidRDefault="001360CF" w:rsidP="00053BCA">
      <w:pPr>
        <w:spacing w:after="0" w:line="240" w:lineRule="auto"/>
        <w:rPr>
          <w:rFonts w:ascii="Times New Roman" w:hAnsi="Times New Roman" w:cs="Times New Roman"/>
          <w:sz w:val="24"/>
          <w:szCs w:val="24"/>
        </w:rPr>
      </w:pPr>
    </w:p>
    <w:p w14:paraId="57387D71" w14:textId="6EC2B71F" w:rsidR="00E97556" w:rsidRPr="00017827" w:rsidRDefault="00E97556" w:rsidP="00053BCA">
      <w:pPr>
        <w:spacing w:after="0" w:line="240" w:lineRule="auto"/>
        <w:rPr>
          <w:rFonts w:ascii="Times New Roman" w:hAnsi="Times New Roman" w:cs="Times New Roman"/>
          <w:sz w:val="24"/>
          <w:szCs w:val="24"/>
        </w:rPr>
      </w:pPr>
      <w:r w:rsidRPr="00017827">
        <w:rPr>
          <w:rFonts w:ascii="Times New Roman" w:hAnsi="Times New Roman" w:cs="Times New Roman"/>
          <w:sz w:val="24"/>
          <w:szCs w:val="24"/>
        </w:rPr>
        <w:t xml:space="preserve">GOMES, L. F. A. M. </w:t>
      </w:r>
      <w:r w:rsidRPr="00017827">
        <w:rPr>
          <w:rFonts w:ascii="Times New Roman" w:hAnsi="Times New Roman" w:cs="Times New Roman"/>
          <w:b/>
          <w:bCs/>
          <w:sz w:val="24"/>
          <w:szCs w:val="24"/>
        </w:rPr>
        <w:t>Teoria da decisão</w:t>
      </w:r>
      <w:r w:rsidRPr="00017827">
        <w:rPr>
          <w:rFonts w:ascii="Times New Roman" w:hAnsi="Times New Roman" w:cs="Times New Roman"/>
          <w:sz w:val="24"/>
          <w:szCs w:val="24"/>
        </w:rPr>
        <w:t xml:space="preserve">. </w:t>
      </w:r>
      <w:r w:rsidR="004F6EAD" w:rsidRPr="00331C5C">
        <w:rPr>
          <w:rFonts w:ascii="Times New Roman" w:hAnsi="Times New Roman" w:cs="Times New Roman"/>
          <w:color w:val="000000" w:themeColor="text1"/>
          <w:sz w:val="24"/>
          <w:szCs w:val="24"/>
        </w:rPr>
        <w:t>Boston</w:t>
      </w:r>
      <w:r w:rsidR="008D4388" w:rsidRPr="00017827">
        <w:rPr>
          <w:rFonts w:ascii="Times New Roman" w:hAnsi="Times New Roman" w:cs="Times New Roman"/>
          <w:sz w:val="24"/>
          <w:szCs w:val="24"/>
        </w:rPr>
        <w:t xml:space="preserve">: </w:t>
      </w:r>
      <w:proofErr w:type="spellStart"/>
      <w:r w:rsidRPr="00017827">
        <w:rPr>
          <w:rFonts w:ascii="Times New Roman" w:hAnsi="Times New Roman" w:cs="Times New Roman"/>
          <w:sz w:val="24"/>
          <w:szCs w:val="24"/>
        </w:rPr>
        <w:t>Cengage</w:t>
      </w:r>
      <w:proofErr w:type="spellEnd"/>
      <w:r w:rsidRPr="00017827">
        <w:rPr>
          <w:rFonts w:ascii="Times New Roman" w:hAnsi="Times New Roman" w:cs="Times New Roman"/>
          <w:sz w:val="24"/>
          <w:szCs w:val="24"/>
        </w:rPr>
        <w:t xml:space="preserve"> Learning, 2020.</w:t>
      </w:r>
    </w:p>
    <w:p w14:paraId="2D3132CA" w14:textId="77777777" w:rsidR="00E97556" w:rsidRPr="00017827" w:rsidRDefault="00E97556" w:rsidP="00053BCA">
      <w:pPr>
        <w:spacing w:after="0" w:line="240" w:lineRule="auto"/>
        <w:rPr>
          <w:rFonts w:ascii="Times New Roman" w:hAnsi="Times New Roman" w:cs="Times New Roman"/>
          <w:sz w:val="24"/>
          <w:szCs w:val="24"/>
        </w:rPr>
      </w:pPr>
    </w:p>
    <w:p w14:paraId="7BB96BF7" w14:textId="3D731964" w:rsidR="00D26E11" w:rsidRDefault="00331C5C" w:rsidP="00053BCA">
      <w:pPr>
        <w:spacing w:after="0" w:line="240" w:lineRule="auto"/>
        <w:rPr>
          <w:rFonts w:ascii="Times New Roman" w:hAnsi="Times New Roman" w:cs="Times New Roman"/>
          <w:sz w:val="24"/>
          <w:szCs w:val="24"/>
        </w:rPr>
      </w:pPr>
      <w:r>
        <w:rPr>
          <w:rFonts w:ascii="Times New Roman" w:hAnsi="Times New Roman" w:cs="Times New Roman"/>
          <w:sz w:val="24"/>
          <w:szCs w:val="24"/>
        </w:rPr>
        <w:t>G</w:t>
      </w:r>
      <w:r w:rsidRPr="00331C5C">
        <w:rPr>
          <w:rFonts w:ascii="Times New Roman" w:hAnsi="Times New Roman" w:cs="Times New Roman"/>
          <w:sz w:val="24"/>
          <w:szCs w:val="24"/>
        </w:rPr>
        <w:t xml:space="preserve">OMES, L. F.; SOARES, J. A. B.; SANTOS, L. N. S.; GIONGO, P. R. Geotecnologias aplicada na identificação de áreas aptas a implantação de irrigação por pivô central no cerrado. </w:t>
      </w:r>
      <w:r w:rsidRPr="00053BCA">
        <w:rPr>
          <w:rFonts w:ascii="Times New Roman" w:hAnsi="Times New Roman" w:cs="Times New Roman"/>
          <w:i/>
          <w:iCs/>
          <w:sz w:val="24"/>
          <w:szCs w:val="24"/>
        </w:rPr>
        <w:t>In</w:t>
      </w:r>
      <w:r w:rsidR="00017827" w:rsidRPr="00017827">
        <w:rPr>
          <w:rFonts w:ascii="Times New Roman" w:hAnsi="Times New Roman" w:cs="Times New Roman"/>
          <w:i/>
          <w:iCs/>
          <w:sz w:val="24"/>
          <w:szCs w:val="24"/>
        </w:rPr>
        <w:t xml:space="preserve">: </w:t>
      </w:r>
      <w:r w:rsidR="00053BCA" w:rsidRPr="00053BCA">
        <w:rPr>
          <w:rFonts w:ascii="Times New Roman" w:hAnsi="Times New Roman" w:cs="Times New Roman"/>
          <w:sz w:val="24"/>
          <w:szCs w:val="24"/>
        </w:rPr>
        <w:t>INOVAGRI INTERNATIONAL MEETING</w:t>
      </w:r>
      <w:r w:rsidRPr="00331C5C">
        <w:rPr>
          <w:rFonts w:ascii="Times New Roman" w:hAnsi="Times New Roman" w:cs="Times New Roman"/>
          <w:sz w:val="24"/>
          <w:szCs w:val="24"/>
        </w:rPr>
        <w:t>, 4., 2017,</w:t>
      </w:r>
      <w:r>
        <w:rPr>
          <w:rFonts w:ascii="Times New Roman" w:hAnsi="Times New Roman" w:cs="Times New Roman"/>
          <w:sz w:val="24"/>
          <w:szCs w:val="24"/>
        </w:rPr>
        <w:t xml:space="preserve"> Fortaleza</w:t>
      </w:r>
      <w:r w:rsidR="00053BCA">
        <w:rPr>
          <w:rFonts w:ascii="Times New Roman" w:hAnsi="Times New Roman" w:cs="Times New Roman"/>
          <w:sz w:val="24"/>
          <w:szCs w:val="24"/>
        </w:rPr>
        <w:t>.</w:t>
      </w:r>
      <w:r w:rsidRPr="00331C5C">
        <w:rPr>
          <w:rFonts w:ascii="Times New Roman" w:hAnsi="Times New Roman" w:cs="Times New Roman"/>
          <w:sz w:val="24"/>
          <w:szCs w:val="24"/>
        </w:rPr>
        <w:t xml:space="preserve"> </w:t>
      </w:r>
      <w:r>
        <w:rPr>
          <w:rFonts w:ascii="Times New Roman" w:hAnsi="Times New Roman" w:cs="Times New Roman"/>
          <w:b/>
          <w:bCs/>
          <w:sz w:val="24"/>
          <w:szCs w:val="24"/>
        </w:rPr>
        <w:t>Anais</w:t>
      </w:r>
      <w:r w:rsidR="00053BCA">
        <w:rPr>
          <w:rFonts w:ascii="Times New Roman" w:hAnsi="Times New Roman" w:cs="Times New Roman"/>
          <w:b/>
          <w:bCs/>
          <w:sz w:val="24"/>
          <w:szCs w:val="24"/>
        </w:rPr>
        <w:t xml:space="preserve"> </w:t>
      </w:r>
      <w:r w:rsidR="00053BCA" w:rsidRPr="00053BCA">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Fortaleza</w:t>
      </w:r>
      <w:r w:rsidRPr="00331C5C">
        <w:rPr>
          <w:rFonts w:ascii="Times New Roman" w:hAnsi="Times New Roman" w:cs="Times New Roman"/>
          <w:sz w:val="24"/>
          <w:szCs w:val="24"/>
        </w:rPr>
        <w:t>:</w:t>
      </w:r>
      <w:r w:rsidR="00053BCA">
        <w:rPr>
          <w:rFonts w:ascii="Times New Roman" w:hAnsi="Times New Roman" w:cs="Times New Roman"/>
          <w:sz w:val="24"/>
          <w:szCs w:val="24"/>
        </w:rPr>
        <w:t xml:space="preserve"> UFRB,</w:t>
      </w:r>
      <w:r w:rsidRPr="00331C5C">
        <w:rPr>
          <w:rFonts w:ascii="Times New Roman" w:hAnsi="Times New Roman" w:cs="Times New Roman"/>
          <w:sz w:val="24"/>
          <w:szCs w:val="24"/>
        </w:rPr>
        <w:t xml:space="preserve"> 2017</w:t>
      </w:r>
      <w:r w:rsidR="00053BCA">
        <w:rPr>
          <w:rFonts w:ascii="Times New Roman" w:hAnsi="Times New Roman" w:cs="Times New Roman"/>
          <w:sz w:val="24"/>
          <w:szCs w:val="24"/>
        </w:rPr>
        <w:t>. p. 1-11.</w:t>
      </w:r>
      <w:r>
        <w:rPr>
          <w:rFonts w:ascii="Times New Roman" w:hAnsi="Times New Roman" w:cs="Times New Roman"/>
          <w:sz w:val="24"/>
          <w:szCs w:val="24"/>
        </w:rPr>
        <w:t xml:space="preserve"> Disponível </w:t>
      </w:r>
      <w:r w:rsidR="00017827">
        <w:rPr>
          <w:rFonts w:ascii="Times New Roman" w:hAnsi="Times New Roman" w:cs="Times New Roman"/>
          <w:sz w:val="24"/>
          <w:szCs w:val="24"/>
        </w:rPr>
        <w:t>em:</w:t>
      </w:r>
      <w:r w:rsidRPr="00331C5C">
        <w:t xml:space="preserve"> </w:t>
      </w:r>
      <w:r w:rsidR="00053BCA" w:rsidRPr="00053BCA">
        <w:rPr>
          <w:rFonts w:ascii="Times New Roman" w:hAnsi="Times New Roman" w:cs="Times New Roman"/>
          <w:sz w:val="24"/>
          <w:szCs w:val="24"/>
        </w:rPr>
        <w:t>https://icolibri.com.br/public/anais/TC0560190.pdf</w:t>
      </w:r>
      <w:r w:rsidR="00053BCA">
        <w:rPr>
          <w:rFonts w:ascii="Times New Roman" w:hAnsi="Times New Roman" w:cs="Times New Roman"/>
          <w:sz w:val="24"/>
          <w:szCs w:val="24"/>
        </w:rPr>
        <w:t xml:space="preserve">. </w:t>
      </w:r>
      <w:r>
        <w:rPr>
          <w:rFonts w:ascii="Times New Roman" w:hAnsi="Times New Roman" w:cs="Times New Roman"/>
          <w:sz w:val="24"/>
          <w:szCs w:val="24"/>
        </w:rPr>
        <w:t>Acesso em</w:t>
      </w:r>
      <w:r w:rsidR="000A3753">
        <w:rPr>
          <w:rFonts w:ascii="Times New Roman" w:hAnsi="Times New Roman" w:cs="Times New Roman"/>
          <w:sz w:val="24"/>
          <w:szCs w:val="24"/>
        </w:rPr>
        <w:t>:</w:t>
      </w:r>
      <w:r>
        <w:rPr>
          <w:rFonts w:ascii="Times New Roman" w:hAnsi="Times New Roman" w:cs="Times New Roman"/>
          <w:sz w:val="24"/>
          <w:szCs w:val="24"/>
        </w:rPr>
        <w:t xml:space="preserve"> 22 out</w:t>
      </w:r>
      <w:r w:rsidR="00053BCA">
        <w:rPr>
          <w:rFonts w:ascii="Times New Roman" w:hAnsi="Times New Roman" w:cs="Times New Roman"/>
          <w:sz w:val="24"/>
          <w:szCs w:val="24"/>
        </w:rPr>
        <w:t>.</w:t>
      </w:r>
      <w:r>
        <w:rPr>
          <w:rFonts w:ascii="Times New Roman" w:hAnsi="Times New Roman" w:cs="Times New Roman"/>
          <w:sz w:val="24"/>
          <w:szCs w:val="24"/>
        </w:rPr>
        <w:t xml:space="preserve"> 2024</w:t>
      </w:r>
    </w:p>
    <w:p w14:paraId="059CEC91" w14:textId="77777777" w:rsidR="00331C5C" w:rsidRPr="00331C5C" w:rsidRDefault="00331C5C" w:rsidP="00053BCA">
      <w:pPr>
        <w:spacing w:after="0" w:line="240" w:lineRule="auto"/>
        <w:rPr>
          <w:rFonts w:ascii="Times New Roman" w:hAnsi="Times New Roman" w:cs="Times New Roman"/>
          <w:sz w:val="24"/>
          <w:szCs w:val="24"/>
        </w:rPr>
      </w:pPr>
    </w:p>
    <w:p w14:paraId="7DFFFE8E" w14:textId="5508C797" w:rsidR="0006404E" w:rsidRPr="00331C5C" w:rsidRDefault="002B54EF" w:rsidP="00053BCA">
      <w:pPr>
        <w:spacing w:after="0" w:line="240" w:lineRule="auto"/>
        <w:rPr>
          <w:rFonts w:ascii="Times New Roman" w:hAnsi="Times New Roman" w:cs="Times New Roman"/>
          <w:sz w:val="24"/>
          <w:szCs w:val="24"/>
        </w:rPr>
      </w:pPr>
      <w:r w:rsidRPr="00331C5C">
        <w:rPr>
          <w:rFonts w:ascii="Times New Roman" w:hAnsi="Times New Roman" w:cs="Times New Roman"/>
          <w:sz w:val="24"/>
          <w:szCs w:val="24"/>
        </w:rPr>
        <w:t xml:space="preserve">IBGE. </w:t>
      </w:r>
      <w:r w:rsidR="008D4388" w:rsidRPr="00331C5C">
        <w:rPr>
          <w:rFonts w:ascii="Times New Roman" w:hAnsi="Times New Roman" w:cs="Times New Roman"/>
          <w:b/>
          <w:bCs/>
          <w:sz w:val="24"/>
          <w:szCs w:val="24"/>
        </w:rPr>
        <w:t>Portal do Governo brasileiro</w:t>
      </w:r>
      <w:r w:rsidR="008D4388" w:rsidRPr="00331C5C">
        <w:rPr>
          <w:rFonts w:ascii="Times New Roman" w:hAnsi="Times New Roman" w:cs="Times New Roman"/>
          <w:sz w:val="24"/>
          <w:szCs w:val="24"/>
        </w:rPr>
        <w:t xml:space="preserve">. </w:t>
      </w:r>
      <w:r w:rsidRPr="00331C5C">
        <w:rPr>
          <w:rFonts w:ascii="Times New Roman" w:hAnsi="Times New Roman" w:cs="Times New Roman"/>
          <w:sz w:val="24"/>
          <w:szCs w:val="24"/>
        </w:rPr>
        <w:t>Itatinga.</w:t>
      </w:r>
      <w:r w:rsidR="0006404E" w:rsidRPr="00331C5C">
        <w:rPr>
          <w:rFonts w:ascii="Times New Roman" w:hAnsi="Times New Roman" w:cs="Times New Roman"/>
          <w:sz w:val="24"/>
          <w:szCs w:val="24"/>
        </w:rPr>
        <w:t xml:space="preserve"> </w:t>
      </w:r>
      <w:r w:rsidR="004F6EAD" w:rsidRPr="00331C5C">
        <w:rPr>
          <w:rFonts w:ascii="Times New Roman" w:hAnsi="Times New Roman" w:cs="Times New Roman"/>
          <w:color w:val="000000" w:themeColor="text1"/>
          <w:sz w:val="24"/>
          <w:szCs w:val="24"/>
        </w:rPr>
        <w:t>Brasília</w:t>
      </w:r>
      <w:r w:rsidR="00053BCA">
        <w:rPr>
          <w:rFonts w:ascii="Times New Roman" w:hAnsi="Times New Roman" w:cs="Times New Roman"/>
          <w:color w:val="000000" w:themeColor="text1"/>
          <w:sz w:val="24"/>
          <w:szCs w:val="24"/>
        </w:rPr>
        <w:t>: DF: IBGE</w:t>
      </w:r>
      <w:r w:rsidR="008D4388" w:rsidRPr="00331C5C">
        <w:rPr>
          <w:rFonts w:ascii="Times New Roman" w:hAnsi="Times New Roman" w:cs="Times New Roman"/>
          <w:sz w:val="24"/>
          <w:szCs w:val="24"/>
        </w:rPr>
        <w:t xml:space="preserve">, </w:t>
      </w:r>
      <w:r w:rsidR="0006404E" w:rsidRPr="00331C5C">
        <w:rPr>
          <w:rFonts w:ascii="Times New Roman" w:hAnsi="Times New Roman" w:cs="Times New Roman"/>
          <w:sz w:val="24"/>
          <w:szCs w:val="24"/>
        </w:rPr>
        <w:t>2022.</w:t>
      </w:r>
      <w:r w:rsidRPr="00331C5C">
        <w:rPr>
          <w:rFonts w:ascii="Times New Roman" w:hAnsi="Times New Roman" w:cs="Times New Roman"/>
          <w:sz w:val="24"/>
          <w:szCs w:val="24"/>
        </w:rPr>
        <w:t xml:space="preserve"> Disponível em: https://cidades.ibge.gov.br/brasil/sp/itatinga/panorama. Acesso em: 19 nov</w:t>
      </w:r>
      <w:r w:rsidR="008D4388" w:rsidRPr="00331C5C">
        <w:rPr>
          <w:rFonts w:ascii="Times New Roman" w:hAnsi="Times New Roman" w:cs="Times New Roman"/>
          <w:sz w:val="24"/>
          <w:szCs w:val="24"/>
        </w:rPr>
        <w:t xml:space="preserve">. </w:t>
      </w:r>
      <w:r w:rsidRPr="00331C5C">
        <w:rPr>
          <w:rFonts w:ascii="Times New Roman" w:hAnsi="Times New Roman" w:cs="Times New Roman"/>
          <w:sz w:val="24"/>
          <w:szCs w:val="24"/>
        </w:rPr>
        <w:t>2023.</w:t>
      </w:r>
      <w:r w:rsidR="0006404E" w:rsidRPr="00331C5C">
        <w:rPr>
          <w:rFonts w:ascii="Times New Roman" w:hAnsi="Times New Roman" w:cs="Times New Roman"/>
          <w:sz w:val="24"/>
          <w:szCs w:val="24"/>
        </w:rPr>
        <w:t xml:space="preserve"> </w:t>
      </w:r>
    </w:p>
    <w:p w14:paraId="0307F386" w14:textId="63160244" w:rsidR="009338AD" w:rsidRPr="00331C5C" w:rsidRDefault="009338AD" w:rsidP="00053BCA">
      <w:pPr>
        <w:spacing w:after="0" w:line="240" w:lineRule="auto"/>
        <w:rPr>
          <w:rFonts w:ascii="Times New Roman" w:hAnsi="Times New Roman" w:cs="Times New Roman"/>
          <w:sz w:val="24"/>
          <w:szCs w:val="24"/>
        </w:rPr>
      </w:pPr>
    </w:p>
    <w:p w14:paraId="2519E0FC" w14:textId="1E8A11ED" w:rsidR="004F6EAD" w:rsidRPr="00331C5C" w:rsidRDefault="004F6EAD" w:rsidP="00053BCA">
      <w:pPr>
        <w:spacing w:after="0" w:line="240" w:lineRule="auto"/>
        <w:rPr>
          <w:rFonts w:ascii="Times New Roman" w:hAnsi="Times New Roman" w:cs="Times New Roman"/>
          <w:sz w:val="24"/>
          <w:szCs w:val="24"/>
        </w:rPr>
      </w:pPr>
      <w:r w:rsidRPr="00331C5C">
        <w:rPr>
          <w:rFonts w:ascii="Times New Roman" w:hAnsi="Times New Roman" w:cs="Times New Roman"/>
          <w:sz w:val="24"/>
          <w:szCs w:val="24"/>
        </w:rPr>
        <w:t xml:space="preserve">MARTINS, R. N.; CORTE, W. C.; CASTELO BRANCO NETO, U. G.; SANTOS, V. K. S.; NERY, C. V. M. Identificação de áreas aptas a irrigação por pivô central no município de Paracatu-MG utilizando SIG e dados SRTM. </w:t>
      </w:r>
      <w:r w:rsidRPr="00053BCA">
        <w:rPr>
          <w:rFonts w:ascii="Times New Roman" w:hAnsi="Times New Roman" w:cs="Times New Roman"/>
          <w:i/>
          <w:iCs/>
          <w:sz w:val="24"/>
          <w:szCs w:val="24"/>
        </w:rPr>
        <w:t>In</w:t>
      </w:r>
      <w:r w:rsidRPr="00331C5C">
        <w:rPr>
          <w:rFonts w:ascii="Times New Roman" w:hAnsi="Times New Roman" w:cs="Times New Roman"/>
          <w:sz w:val="24"/>
          <w:szCs w:val="24"/>
        </w:rPr>
        <w:t xml:space="preserve">: </w:t>
      </w:r>
      <w:r w:rsidRPr="00053BCA">
        <w:rPr>
          <w:rFonts w:ascii="Times New Roman" w:hAnsi="Times New Roman" w:cs="Times New Roman"/>
          <w:sz w:val="24"/>
          <w:szCs w:val="24"/>
        </w:rPr>
        <w:t>SIMPÓSIO INTERNACIONAL DE ÁGUAS, SOLOS E GEOTECNOLOGIAS</w:t>
      </w:r>
      <w:r w:rsidRPr="00331C5C">
        <w:rPr>
          <w:rFonts w:ascii="Times New Roman" w:hAnsi="Times New Roman" w:cs="Times New Roman"/>
          <w:sz w:val="24"/>
          <w:szCs w:val="24"/>
        </w:rPr>
        <w:t xml:space="preserve">, </w:t>
      </w:r>
      <w:r w:rsidR="003855A8" w:rsidRPr="00331C5C">
        <w:rPr>
          <w:rFonts w:ascii="Times New Roman" w:hAnsi="Times New Roman" w:cs="Times New Roman"/>
          <w:sz w:val="24"/>
          <w:szCs w:val="24"/>
        </w:rPr>
        <w:t xml:space="preserve">1., 2015, Uberaba. </w:t>
      </w:r>
      <w:r w:rsidR="003855A8" w:rsidRPr="00331C5C">
        <w:rPr>
          <w:rFonts w:ascii="Times New Roman" w:hAnsi="Times New Roman" w:cs="Times New Roman"/>
          <w:b/>
          <w:bCs/>
          <w:sz w:val="24"/>
          <w:szCs w:val="24"/>
        </w:rPr>
        <w:t>Anais</w:t>
      </w:r>
      <w:r w:rsidR="00E7523F">
        <w:rPr>
          <w:rFonts w:ascii="Times New Roman" w:hAnsi="Times New Roman" w:cs="Times New Roman"/>
          <w:b/>
          <w:bCs/>
          <w:sz w:val="24"/>
          <w:szCs w:val="24"/>
        </w:rPr>
        <w:t xml:space="preserve"> </w:t>
      </w:r>
      <w:r w:rsidR="00053BCA" w:rsidRPr="00053BCA">
        <w:rPr>
          <w:rFonts w:ascii="Times New Roman" w:hAnsi="Times New Roman" w:cs="Times New Roman"/>
          <w:sz w:val="24"/>
          <w:szCs w:val="24"/>
        </w:rPr>
        <w:t xml:space="preserve">[...]. </w:t>
      </w:r>
      <w:r w:rsidR="003855A8" w:rsidRPr="00331C5C">
        <w:rPr>
          <w:rFonts w:ascii="Times New Roman" w:hAnsi="Times New Roman" w:cs="Times New Roman"/>
          <w:sz w:val="24"/>
          <w:szCs w:val="24"/>
        </w:rPr>
        <w:t>Uberaba:</w:t>
      </w:r>
      <w:r w:rsidR="008D5F65">
        <w:rPr>
          <w:rFonts w:ascii="Times New Roman" w:hAnsi="Times New Roman" w:cs="Times New Roman"/>
          <w:sz w:val="24"/>
          <w:szCs w:val="24"/>
        </w:rPr>
        <w:t xml:space="preserve"> </w:t>
      </w:r>
      <w:r w:rsidR="00BC7B82" w:rsidRPr="00BC7B82">
        <w:rPr>
          <w:rFonts w:ascii="Times New Roman" w:hAnsi="Times New Roman" w:cs="Times New Roman"/>
          <w:sz w:val="24"/>
          <w:szCs w:val="24"/>
        </w:rPr>
        <w:t>UFTM</w:t>
      </w:r>
      <w:r w:rsidR="008D5F65">
        <w:rPr>
          <w:rFonts w:ascii="Times New Roman" w:hAnsi="Times New Roman" w:cs="Times New Roman"/>
          <w:sz w:val="24"/>
          <w:szCs w:val="24"/>
        </w:rPr>
        <w:t>,</w:t>
      </w:r>
      <w:r w:rsidR="003855A8" w:rsidRPr="00331C5C">
        <w:rPr>
          <w:rFonts w:ascii="Times New Roman" w:hAnsi="Times New Roman" w:cs="Times New Roman"/>
          <w:sz w:val="24"/>
          <w:szCs w:val="24"/>
        </w:rPr>
        <w:t xml:space="preserve"> 2015.</w:t>
      </w:r>
    </w:p>
    <w:p w14:paraId="3D528C0C" w14:textId="77777777" w:rsidR="003855A8" w:rsidRPr="00331C5C" w:rsidRDefault="003855A8" w:rsidP="00053BCA">
      <w:pPr>
        <w:spacing w:after="0" w:line="240" w:lineRule="auto"/>
        <w:rPr>
          <w:rFonts w:ascii="Times New Roman" w:hAnsi="Times New Roman" w:cs="Times New Roman"/>
          <w:b/>
          <w:bCs/>
          <w:sz w:val="24"/>
          <w:szCs w:val="24"/>
        </w:rPr>
      </w:pPr>
    </w:p>
    <w:p w14:paraId="5F745CDB" w14:textId="22DA5DF1" w:rsidR="00D26E11" w:rsidRPr="00331C5C" w:rsidRDefault="003855A8" w:rsidP="00053BCA">
      <w:pPr>
        <w:spacing w:after="0" w:line="240" w:lineRule="auto"/>
        <w:rPr>
          <w:rFonts w:ascii="Times New Roman" w:hAnsi="Times New Roman" w:cs="Times New Roman"/>
          <w:sz w:val="24"/>
          <w:szCs w:val="24"/>
        </w:rPr>
      </w:pPr>
      <w:r w:rsidRPr="00331C5C">
        <w:rPr>
          <w:rFonts w:ascii="Times New Roman" w:hAnsi="Times New Roman" w:cs="Times New Roman"/>
          <w:sz w:val="24"/>
          <w:szCs w:val="24"/>
        </w:rPr>
        <w:t>MARTINS, E</w:t>
      </w:r>
      <w:r w:rsidR="008D5F65">
        <w:rPr>
          <w:rFonts w:ascii="Times New Roman" w:hAnsi="Times New Roman" w:cs="Times New Roman"/>
          <w:sz w:val="24"/>
          <w:szCs w:val="24"/>
        </w:rPr>
        <w:t>.</w:t>
      </w:r>
      <w:r w:rsidRPr="00331C5C">
        <w:rPr>
          <w:rFonts w:ascii="Times New Roman" w:hAnsi="Times New Roman" w:cs="Times New Roman"/>
          <w:sz w:val="24"/>
          <w:szCs w:val="24"/>
        </w:rPr>
        <w:t xml:space="preserve"> A</w:t>
      </w:r>
      <w:r w:rsidR="008D5F65">
        <w:rPr>
          <w:rFonts w:ascii="Times New Roman" w:hAnsi="Times New Roman" w:cs="Times New Roman"/>
          <w:sz w:val="24"/>
          <w:szCs w:val="24"/>
        </w:rPr>
        <w:t>.</w:t>
      </w:r>
      <w:r w:rsidRPr="00331C5C">
        <w:rPr>
          <w:rFonts w:ascii="Times New Roman" w:hAnsi="Times New Roman" w:cs="Times New Roman"/>
          <w:sz w:val="24"/>
          <w:szCs w:val="24"/>
        </w:rPr>
        <w:t xml:space="preserve"> </w:t>
      </w:r>
      <w:r w:rsidRPr="008D5F65">
        <w:rPr>
          <w:rFonts w:ascii="Times New Roman" w:hAnsi="Times New Roman" w:cs="Times New Roman"/>
          <w:b/>
          <w:bCs/>
          <w:sz w:val="24"/>
          <w:szCs w:val="24"/>
        </w:rPr>
        <w:t>Diagnóstico da adoção de tecnologias de agricultura de precisão em propriedades rurais do Rio Grande do Sul</w:t>
      </w:r>
      <w:r w:rsidRPr="00331C5C">
        <w:rPr>
          <w:rFonts w:ascii="Times New Roman" w:hAnsi="Times New Roman" w:cs="Times New Roman"/>
          <w:sz w:val="24"/>
          <w:szCs w:val="24"/>
        </w:rPr>
        <w:t xml:space="preserve">. 2018. </w:t>
      </w:r>
      <w:r w:rsidRPr="008D5F65">
        <w:rPr>
          <w:rFonts w:ascii="Times New Roman" w:hAnsi="Times New Roman" w:cs="Times New Roman"/>
          <w:sz w:val="24"/>
          <w:szCs w:val="24"/>
        </w:rPr>
        <w:t>Dissertação (Mestrado em Agricultura de Precisão) – Universidade Federal de Santa Maria</w:t>
      </w:r>
      <w:r w:rsidR="008D5F65">
        <w:rPr>
          <w:rFonts w:ascii="Times New Roman" w:hAnsi="Times New Roman" w:cs="Times New Roman"/>
          <w:sz w:val="24"/>
          <w:szCs w:val="24"/>
        </w:rPr>
        <w:t>,</w:t>
      </w:r>
      <w:r w:rsidRPr="00331C5C">
        <w:rPr>
          <w:rFonts w:ascii="Times New Roman" w:hAnsi="Times New Roman" w:cs="Times New Roman"/>
          <w:sz w:val="24"/>
          <w:szCs w:val="24"/>
        </w:rPr>
        <w:t xml:space="preserve"> Santa Maria, 2018</w:t>
      </w:r>
    </w:p>
    <w:p w14:paraId="19AE2B44" w14:textId="77777777" w:rsidR="003855A8" w:rsidRPr="00331C5C" w:rsidRDefault="003855A8" w:rsidP="00053BCA">
      <w:pPr>
        <w:spacing w:after="0" w:line="240" w:lineRule="auto"/>
        <w:rPr>
          <w:rFonts w:ascii="Times New Roman" w:hAnsi="Times New Roman" w:cs="Times New Roman"/>
          <w:sz w:val="24"/>
          <w:szCs w:val="24"/>
        </w:rPr>
      </w:pPr>
    </w:p>
    <w:p w14:paraId="1ED36D97" w14:textId="1AB9B057" w:rsidR="00FC739C" w:rsidRPr="00331C5C" w:rsidRDefault="00FC739C" w:rsidP="00053BCA">
      <w:pPr>
        <w:spacing w:after="0" w:line="240" w:lineRule="auto"/>
        <w:rPr>
          <w:rFonts w:ascii="Times New Roman" w:hAnsi="Times New Roman" w:cs="Times New Roman"/>
          <w:sz w:val="24"/>
          <w:szCs w:val="24"/>
        </w:rPr>
      </w:pPr>
      <w:r w:rsidRPr="00331C5C">
        <w:rPr>
          <w:rFonts w:ascii="Times New Roman" w:hAnsi="Times New Roman" w:cs="Times New Roman"/>
          <w:sz w:val="24"/>
          <w:szCs w:val="24"/>
        </w:rPr>
        <w:t xml:space="preserve">MATSUSHITA, M. S. </w:t>
      </w:r>
      <w:r w:rsidRPr="00331C5C">
        <w:rPr>
          <w:rFonts w:ascii="Times New Roman" w:hAnsi="Times New Roman" w:cs="Times New Roman"/>
          <w:b/>
          <w:bCs/>
          <w:sz w:val="24"/>
          <w:szCs w:val="24"/>
        </w:rPr>
        <w:t>Trabalhos da Extensão Rural com uso de Geoprocessamento</w:t>
      </w:r>
      <w:r w:rsidRPr="00331C5C">
        <w:rPr>
          <w:rFonts w:ascii="Times New Roman" w:hAnsi="Times New Roman" w:cs="Times New Roman"/>
          <w:color w:val="000000" w:themeColor="text1"/>
          <w:sz w:val="24"/>
          <w:szCs w:val="24"/>
        </w:rPr>
        <w:t xml:space="preserve">. </w:t>
      </w:r>
      <w:r w:rsidR="003855A8" w:rsidRPr="00331C5C">
        <w:rPr>
          <w:rFonts w:ascii="Times New Roman" w:hAnsi="Times New Roman" w:cs="Times New Roman"/>
          <w:color w:val="000000" w:themeColor="text1"/>
          <w:sz w:val="24"/>
          <w:szCs w:val="24"/>
        </w:rPr>
        <w:t>Curitiba</w:t>
      </w:r>
      <w:r w:rsidR="008D4388" w:rsidRPr="00331C5C">
        <w:rPr>
          <w:rFonts w:ascii="Times New Roman" w:hAnsi="Times New Roman" w:cs="Times New Roman"/>
          <w:sz w:val="24"/>
          <w:szCs w:val="24"/>
        </w:rPr>
        <w:t xml:space="preserve">: </w:t>
      </w:r>
      <w:r w:rsidRPr="00331C5C">
        <w:rPr>
          <w:rFonts w:ascii="Times New Roman" w:hAnsi="Times New Roman" w:cs="Times New Roman"/>
          <w:sz w:val="24"/>
          <w:szCs w:val="24"/>
        </w:rPr>
        <w:t>Instituto Emater. 2014.</w:t>
      </w:r>
    </w:p>
    <w:p w14:paraId="40F00F22" w14:textId="77777777" w:rsidR="00D26E11" w:rsidRPr="00331C5C" w:rsidRDefault="00D26E11" w:rsidP="00053BCA">
      <w:pPr>
        <w:spacing w:after="0" w:line="240" w:lineRule="auto"/>
        <w:rPr>
          <w:rFonts w:ascii="Times New Roman" w:hAnsi="Times New Roman" w:cs="Times New Roman"/>
          <w:sz w:val="24"/>
          <w:szCs w:val="24"/>
        </w:rPr>
      </w:pPr>
    </w:p>
    <w:p w14:paraId="0E0404C7" w14:textId="7566E4F1" w:rsidR="002C37D5" w:rsidRPr="00331C5C" w:rsidRDefault="002C37D5" w:rsidP="00053BCA">
      <w:pPr>
        <w:spacing w:after="0" w:line="240" w:lineRule="auto"/>
        <w:rPr>
          <w:rFonts w:ascii="Times New Roman" w:hAnsi="Times New Roman" w:cs="Times New Roman"/>
          <w:sz w:val="24"/>
          <w:szCs w:val="24"/>
        </w:rPr>
      </w:pPr>
      <w:r w:rsidRPr="00331C5C">
        <w:rPr>
          <w:rFonts w:ascii="Times New Roman" w:hAnsi="Times New Roman" w:cs="Times New Roman"/>
          <w:sz w:val="24"/>
          <w:szCs w:val="24"/>
        </w:rPr>
        <w:t xml:space="preserve">MENDES, C. I. C. et al. O direito frente à digitalização da agricultura. </w:t>
      </w:r>
      <w:r w:rsidRPr="00331C5C">
        <w:rPr>
          <w:rFonts w:ascii="Times New Roman" w:hAnsi="Times New Roman" w:cs="Times New Roman"/>
          <w:i/>
          <w:iCs/>
          <w:sz w:val="24"/>
          <w:szCs w:val="24"/>
        </w:rPr>
        <w:t>In</w:t>
      </w:r>
      <w:r w:rsidRPr="00331C5C">
        <w:rPr>
          <w:rFonts w:ascii="Times New Roman" w:hAnsi="Times New Roman" w:cs="Times New Roman"/>
          <w:sz w:val="24"/>
          <w:szCs w:val="24"/>
        </w:rPr>
        <w:t>: MASSRUHÁ, S. M. F. S.; LEITE, M. A. A.; OLIVEIRA, S. R. M.; MEIRA, C. A. A.; LUCHIARI JUNIOR, A.; BOLFE, E. L. (</w:t>
      </w:r>
      <w:r w:rsidR="008D4388" w:rsidRPr="00331C5C">
        <w:rPr>
          <w:rFonts w:ascii="Times New Roman" w:hAnsi="Times New Roman" w:cs="Times New Roman"/>
          <w:sz w:val="24"/>
          <w:szCs w:val="24"/>
        </w:rPr>
        <w:t>e</w:t>
      </w:r>
      <w:r w:rsidRPr="00331C5C">
        <w:rPr>
          <w:rFonts w:ascii="Times New Roman" w:hAnsi="Times New Roman" w:cs="Times New Roman"/>
          <w:sz w:val="24"/>
          <w:szCs w:val="24"/>
        </w:rPr>
        <w:t xml:space="preserve">d.). </w:t>
      </w:r>
      <w:r w:rsidRPr="00331C5C">
        <w:rPr>
          <w:rFonts w:ascii="Times New Roman" w:hAnsi="Times New Roman" w:cs="Times New Roman"/>
          <w:b/>
          <w:bCs/>
          <w:sz w:val="24"/>
          <w:szCs w:val="24"/>
        </w:rPr>
        <w:t>Agricultura digital</w:t>
      </w:r>
      <w:r w:rsidRPr="00331C5C">
        <w:rPr>
          <w:rFonts w:ascii="Times New Roman" w:hAnsi="Times New Roman" w:cs="Times New Roman"/>
          <w:sz w:val="24"/>
          <w:szCs w:val="24"/>
        </w:rPr>
        <w:t>: pesquisa, desenvolvimento e inovação nas cadeias produtivas. Brasília, DF: Embrapa, 2020. cap. 13, p. 306-329</w:t>
      </w:r>
      <w:r w:rsidR="008D4388" w:rsidRPr="00331C5C">
        <w:rPr>
          <w:rFonts w:ascii="Times New Roman" w:hAnsi="Times New Roman" w:cs="Times New Roman"/>
          <w:sz w:val="24"/>
          <w:szCs w:val="24"/>
        </w:rPr>
        <w:t>.</w:t>
      </w:r>
    </w:p>
    <w:p w14:paraId="76234CFE" w14:textId="71AB18BE" w:rsidR="00EC1B44" w:rsidRPr="00331C5C" w:rsidRDefault="00EC1B44" w:rsidP="00053BCA">
      <w:pPr>
        <w:spacing w:after="0" w:line="240" w:lineRule="auto"/>
        <w:rPr>
          <w:rFonts w:ascii="Times New Roman" w:hAnsi="Times New Roman" w:cs="Times New Roman"/>
          <w:sz w:val="24"/>
          <w:szCs w:val="24"/>
        </w:rPr>
      </w:pPr>
    </w:p>
    <w:p w14:paraId="4BE11C3F" w14:textId="551A1E87" w:rsidR="00EC1B44" w:rsidRPr="00331C5C" w:rsidRDefault="00EC1B44" w:rsidP="00053BCA">
      <w:pPr>
        <w:spacing w:after="0" w:line="240" w:lineRule="auto"/>
        <w:rPr>
          <w:rFonts w:ascii="Times New Roman" w:hAnsi="Times New Roman" w:cs="Times New Roman"/>
          <w:sz w:val="24"/>
          <w:szCs w:val="24"/>
          <w:lang w:val="en-US"/>
        </w:rPr>
      </w:pPr>
      <w:r w:rsidRPr="00331C5C">
        <w:rPr>
          <w:rFonts w:ascii="Times New Roman" w:hAnsi="Times New Roman" w:cs="Times New Roman"/>
          <w:sz w:val="24"/>
          <w:szCs w:val="24"/>
          <w:lang w:val="en-US"/>
        </w:rPr>
        <w:t xml:space="preserve">SAATY, T. L. </w:t>
      </w:r>
      <w:r w:rsidRPr="00331C5C">
        <w:rPr>
          <w:rFonts w:ascii="Times New Roman" w:hAnsi="Times New Roman" w:cs="Times New Roman"/>
          <w:b/>
          <w:bCs/>
          <w:sz w:val="24"/>
          <w:szCs w:val="24"/>
          <w:lang w:val="en-US"/>
        </w:rPr>
        <w:t>The Analytic Hierarchy Process</w:t>
      </w:r>
      <w:r w:rsidRPr="00331C5C">
        <w:rPr>
          <w:rFonts w:ascii="Times New Roman" w:hAnsi="Times New Roman" w:cs="Times New Roman"/>
          <w:sz w:val="24"/>
          <w:szCs w:val="24"/>
          <w:lang w:val="en-US"/>
        </w:rPr>
        <w:t xml:space="preserve">. </w:t>
      </w:r>
      <w:r w:rsidR="003855A8" w:rsidRPr="00017827">
        <w:rPr>
          <w:rFonts w:ascii="Times New Roman" w:hAnsi="Times New Roman" w:cs="Times New Roman"/>
          <w:color w:val="000000" w:themeColor="text1"/>
          <w:sz w:val="24"/>
          <w:szCs w:val="24"/>
          <w:lang w:val="en-US"/>
        </w:rPr>
        <w:t>Nova York</w:t>
      </w:r>
      <w:r w:rsidR="008D4388" w:rsidRPr="00331C5C">
        <w:rPr>
          <w:rFonts w:ascii="Times New Roman" w:hAnsi="Times New Roman" w:cs="Times New Roman"/>
          <w:sz w:val="24"/>
          <w:szCs w:val="24"/>
          <w:lang w:val="en-US"/>
        </w:rPr>
        <w:t xml:space="preserve">: </w:t>
      </w:r>
      <w:r w:rsidRPr="00331C5C">
        <w:rPr>
          <w:rFonts w:ascii="Times New Roman" w:hAnsi="Times New Roman" w:cs="Times New Roman"/>
          <w:sz w:val="24"/>
          <w:szCs w:val="24"/>
          <w:lang w:val="en-US"/>
        </w:rPr>
        <w:t>McGraw-Hill.</w:t>
      </w:r>
      <w:r w:rsidR="008D4388" w:rsidRPr="00331C5C">
        <w:rPr>
          <w:rFonts w:ascii="Times New Roman" w:hAnsi="Times New Roman" w:cs="Times New Roman"/>
          <w:sz w:val="24"/>
          <w:szCs w:val="24"/>
          <w:lang w:val="en-US"/>
        </w:rPr>
        <w:t xml:space="preserve"> 1980.</w:t>
      </w:r>
    </w:p>
    <w:p w14:paraId="06A48C68" w14:textId="77777777" w:rsidR="00EC1B44" w:rsidRPr="00331C5C" w:rsidRDefault="00EC1B44" w:rsidP="00053BCA">
      <w:pPr>
        <w:spacing w:after="0" w:line="240" w:lineRule="auto"/>
        <w:rPr>
          <w:rFonts w:ascii="Times New Roman" w:hAnsi="Times New Roman" w:cs="Times New Roman"/>
          <w:sz w:val="24"/>
          <w:szCs w:val="24"/>
          <w:lang w:val="en-US"/>
        </w:rPr>
      </w:pPr>
    </w:p>
    <w:p w14:paraId="13DEED17" w14:textId="6F42A06B" w:rsidR="00EC1B44" w:rsidRPr="00017827" w:rsidRDefault="00EC1B44" w:rsidP="00053BCA">
      <w:pPr>
        <w:spacing w:after="0" w:line="240" w:lineRule="auto"/>
        <w:rPr>
          <w:rFonts w:ascii="Times New Roman" w:hAnsi="Times New Roman" w:cs="Times New Roman"/>
          <w:sz w:val="24"/>
          <w:szCs w:val="24"/>
        </w:rPr>
      </w:pPr>
      <w:r w:rsidRPr="00331C5C">
        <w:rPr>
          <w:rFonts w:ascii="Times New Roman" w:hAnsi="Times New Roman" w:cs="Times New Roman"/>
          <w:sz w:val="24"/>
          <w:szCs w:val="24"/>
          <w:lang w:val="en-US"/>
        </w:rPr>
        <w:t xml:space="preserve">SAATY, T. L. The Analytical Hierarchy Process: what it is and how it is used. </w:t>
      </w:r>
      <w:proofErr w:type="spellStart"/>
      <w:r w:rsidRPr="00017827">
        <w:rPr>
          <w:rFonts w:ascii="Times New Roman" w:hAnsi="Times New Roman" w:cs="Times New Roman"/>
          <w:b/>
          <w:bCs/>
          <w:sz w:val="24"/>
          <w:szCs w:val="24"/>
        </w:rPr>
        <w:t>Math</w:t>
      </w:r>
      <w:r w:rsidR="005656D6" w:rsidRPr="00017827">
        <w:rPr>
          <w:rFonts w:ascii="Times New Roman" w:hAnsi="Times New Roman" w:cs="Times New Roman"/>
          <w:b/>
          <w:bCs/>
          <w:sz w:val="24"/>
          <w:szCs w:val="24"/>
        </w:rPr>
        <w:t>ematical</w:t>
      </w:r>
      <w:proofErr w:type="spellEnd"/>
      <w:r w:rsidR="005656D6" w:rsidRPr="00017827">
        <w:rPr>
          <w:rFonts w:ascii="Times New Roman" w:hAnsi="Times New Roman" w:cs="Times New Roman"/>
          <w:b/>
          <w:bCs/>
          <w:sz w:val="24"/>
          <w:szCs w:val="24"/>
        </w:rPr>
        <w:t xml:space="preserve"> </w:t>
      </w:r>
      <w:proofErr w:type="spellStart"/>
      <w:r w:rsidRPr="00017827">
        <w:rPr>
          <w:rFonts w:ascii="Times New Roman" w:hAnsi="Times New Roman" w:cs="Times New Roman"/>
          <w:b/>
          <w:bCs/>
          <w:sz w:val="24"/>
          <w:szCs w:val="24"/>
        </w:rPr>
        <w:t>Modelling</w:t>
      </w:r>
      <w:proofErr w:type="spellEnd"/>
      <w:r w:rsidRPr="00017827">
        <w:rPr>
          <w:rFonts w:ascii="Times New Roman" w:hAnsi="Times New Roman" w:cs="Times New Roman"/>
          <w:sz w:val="24"/>
          <w:szCs w:val="24"/>
        </w:rPr>
        <w:t>,</w:t>
      </w:r>
      <w:r w:rsidRPr="00017827">
        <w:rPr>
          <w:rFonts w:ascii="Times New Roman" w:hAnsi="Times New Roman" w:cs="Times New Roman"/>
          <w:b/>
          <w:bCs/>
          <w:sz w:val="24"/>
          <w:szCs w:val="24"/>
        </w:rPr>
        <w:t xml:space="preserve"> </w:t>
      </w:r>
      <w:proofErr w:type="spellStart"/>
      <w:r w:rsidRPr="00017827">
        <w:rPr>
          <w:rFonts w:ascii="Times New Roman" w:hAnsi="Times New Roman" w:cs="Times New Roman"/>
          <w:sz w:val="24"/>
          <w:szCs w:val="24"/>
        </w:rPr>
        <w:t>Kidlington</w:t>
      </w:r>
      <w:proofErr w:type="spellEnd"/>
      <w:r w:rsidRPr="00017827">
        <w:rPr>
          <w:rFonts w:ascii="Times New Roman" w:hAnsi="Times New Roman" w:cs="Times New Roman"/>
          <w:sz w:val="24"/>
          <w:szCs w:val="24"/>
        </w:rPr>
        <w:t>, v. 9, n. 3</w:t>
      </w:r>
      <w:r w:rsidR="005656D6" w:rsidRPr="00017827">
        <w:rPr>
          <w:rFonts w:ascii="Times New Roman" w:hAnsi="Times New Roman" w:cs="Times New Roman"/>
          <w:sz w:val="24"/>
          <w:szCs w:val="24"/>
        </w:rPr>
        <w:t>/</w:t>
      </w:r>
      <w:r w:rsidRPr="00017827">
        <w:rPr>
          <w:rFonts w:ascii="Times New Roman" w:hAnsi="Times New Roman" w:cs="Times New Roman"/>
          <w:sz w:val="24"/>
          <w:szCs w:val="24"/>
        </w:rPr>
        <w:t>5, p. 161-176, 1987.</w:t>
      </w:r>
    </w:p>
    <w:p w14:paraId="49903F14" w14:textId="3DD0C818" w:rsidR="002B29EA" w:rsidRPr="00017827" w:rsidRDefault="002B29EA" w:rsidP="00053BCA">
      <w:pPr>
        <w:spacing w:after="0" w:line="240" w:lineRule="auto"/>
        <w:rPr>
          <w:rFonts w:ascii="Times New Roman" w:hAnsi="Times New Roman" w:cs="Times New Roman"/>
          <w:sz w:val="24"/>
          <w:szCs w:val="24"/>
        </w:rPr>
      </w:pPr>
    </w:p>
    <w:p w14:paraId="0D9914CB" w14:textId="31DF31BE" w:rsidR="002B29EA" w:rsidRPr="00331C5C" w:rsidRDefault="002B29EA" w:rsidP="00053BCA">
      <w:pPr>
        <w:spacing w:after="0" w:line="240" w:lineRule="auto"/>
        <w:rPr>
          <w:rFonts w:ascii="Times New Roman" w:hAnsi="Times New Roman" w:cs="Times New Roman"/>
          <w:sz w:val="24"/>
          <w:szCs w:val="24"/>
        </w:rPr>
      </w:pPr>
      <w:r w:rsidRPr="00017827">
        <w:rPr>
          <w:rFonts w:ascii="Times New Roman" w:hAnsi="Times New Roman" w:cs="Times New Roman"/>
          <w:sz w:val="24"/>
          <w:szCs w:val="24"/>
        </w:rPr>
        <w:t>SANTOS, L, F</w:t>
      </w:r>
      <w:r w:rsidR="005656D6" w:rsidRPr="00017827">
        <w:rPr>
          <w:rFonts w:ascii="Times New Roman" w:hAnsi="Times New Roman" w:cs="Times New Roman"/>
          <w:sz w:val="24"/>
          <w:szCs w:val="24"/>
        </w:rPr>
        <w:t>.;</w:t>
      </w:r>
      <w:r w:rsidRPr="00017827">
        <w:rPr>
          <w:rFonts w:ascii="Times New Roman" w:hAnsi="Times New Roman" w:cs="Times New Roman"/>
          <w:sz w:val="24"/>
          <w:szCs w:val="24"/>
        </w:rPr>
        <w:t xml:space="preserve"> CRUZ, R. B. C. </w:t>
      </w:r>
      <w:r w:rsidRPr="00331C5C">
        <w:rPr>
          <w:rFonts w:ascii="Times New Roman" w:hAnsi="Times New Roman" w:cs="Times New Roman"/>
          <w:sz w:val="24"/>
          <w:szCs w:val="24"/>
        </w:rPr>
        <w:t xml:space="preserve">O Uso do Método AHP na Tomada de Decisão para Seleção de Sistemas de Lajes de Edifícios Comerciais. </w:t>
      </w:r>
      <w:r w:rsidRPr="00331C5C">
        <w:rPr>
          <w:rFonts w:ascii="Times New Roman" w:hAnsi="Times New Roman" w:cs="Times New Roman"/>
          <w:b/>
          <w:bCs/>
          <w:sz w:val="24"/>
          <w:szCs w:val="24"/>
        </w:rPr>
        <w:t>Engenharia</w:t>
      </w:r>
      <w:r w:rsidR="00EC1B44" w:rsidRPr="00331C5C">
        <w:rPr>
          <w:rFonts w:ascii="Times New Roman" w:hAnsi="Times New Roman" w:cs="Times New Roman"/>
          <w:b/>
          <w:bCs/>
          <w:sz w:val="24"/>
          <w:szCs w:val="24"/>
        </w:rPr>
        <w:t xml:space="preserve"> </w:t>
      </w:r>
      <w:r w:rsidRPr="00331C5C">
        <w:rPr>
          <w:rFonts w:ascii="Times New Roman" w:hAnsi="Times New Roman" w:cs="Times New Roman"/>
          <w:b/>
          <w:bCs/>
          <w:sz w:val="24"/>
          <w:szCs w:val="24"/>
        </w:rPr>
        <w:t>Estudo e Pesquisa</w:t>
      </w:r>
      <w:r w:rsidRPr="00331C5C">
        <w:rPr>
          <w:rFonts w:ascii="Times New Roman" w:hAnsi="Times New Roman" w:cs="Times New Roman"/>
          <w:sz w:val="24"/>
          <w:szCs w:val="24"/>
        </w:rPr>
        <w:t xml:space="preserve">, </w:t>
      </w:r>
      <w:r w:rsidR="003855A8" w:rsidRPr="00331C5C">
        <w:rPr>
          <w:rFonts w:ascii="Times New Roman" w:hAnsi="Times New Roman" w:cs="Times New Roman"/>
          <w:color w:val="000000" w:themeColor="text1"/>
          <w:sz w:val="24"/>
          <w:szCs w:val="24"/>
        </w:rPr>
        <w:t>Cuiabá</w:t>
      </w:r>
      <w:r w:rsidR="005656D6" w:rsidRPr="00331C5C">
        <w:rPr>
          <w:rFonts w:ascii="Times New Roman" w:hAnsi="Times New Roman" w:cs="Times New Roman"/>
          <w:sz w:val="24"/>
          <w:szCs w:val="24"/>
        </w:rPr>
        <w:t xml:space="preserve">, v. </w:t>
      </w:r>
      <w:r w:rsidRPr="00331C5C">
        <w:rPr>
          <w:rFonts w:ascii="Times New Roman" w:hAnsi="Times New Roman" w:cs="Times New Roman"/>
          <w:sz w:val="24"/>
          <w:szCs w:val="24"/>
        </w:rPr>
        <w:t>13</w:t>
      </w:r>
      <w:r w:rsidR="005656D6" w:rsidRPr="00331C5C">
        <w:rPr>
          <w:rFonts w:ascii="Times New Roman" w:hAnsi="Times New Roman" w:cs="Times New Roman"/>
          <w:sz w:val="24"/>
          <w:szCs w:val="24"/>
        </w:rPr>
        <w:t>, n. 1</w:t>
      </w:r>
      <w:r w:rsidRPr="00331C5C">
        <w:rPr>
          <w:rFonts w:ascii="Times New Roman" w:hAnsi="Times New Roman" w:cs="Times New Roman"/>
          <w:sz w:val="24"/>
          <w:szCs w:val="24"/>
        </w:rPr>
        <w:t>,</w:t>
      </w:r>
      <w:r w:rsidR="005656D6" w:rsidRPr="00331C5C">
        <w:rPr>
          <w:rFonts w:ascii="Times New Roman" w:hAnsi="Times New Roman" w:cs="Times New Roman"/>
          <w:sz w:val="24"/>
          <w:szCs w:val="24"/>
        </w:rPr>
        <w:t xml:space="preserve"> p.</w:t>
      </w:r>
      <w:r w:rsidRPr="00331C5C">
        <w:rPr>
          <w:rFonts w:ascii="Times New Roman" w:hAnsi="Times New Roman" w:cs="Times New Roman"/>
          <w:sz w:val="24"/>
          <w:szCs w:val="24"/>
        </w:rPr>
        <w:t xml:space="preserve"> 39-52. 2013.</w:t>
      </w:r>
    </w:p>
    <w:p w14:paraId="00425AF0" w14:textId="77777777" w:rsidR="00D26E11" w:rsidRPr="00331C5C" w:rsidRDefault="00D26E11" w:rsidP="00053BCA">
      <w:pPr>
        <w:spacing w:after="0" w:line="240" w:lineRule="auto"/>
        <w:rPr>
          <w:rFonts w:ascii="Times New Roman" w:hAnsi="Times New Roman" w:cs="Times New Roman"/>
          <w:sz w:val="24"/>
          <w:szCs w:val="24"/>
        </w:rPr>
      </w:pPr>
    </w:p>
    <w:p w14:paraId="3E7DA121" w14:textId="01DB2008" w:rsidR="00FD6EF2" w:rsidRDefault="00E62067" w:rsidP="00053BCA">
      <w:pPr>
        <w:spacing w:after="0" w:line="240" w:lineRule="auto"/>
        <w:rPr>
          <w:rFonts w:ascii="Times New Roman" w:hAnsi="Times New Roman" w:cs="Times New Roman"/>
          <w:sz w:val="24"/>
          <w:szCs w:val="24"/>
        </w:rPr>
      </w:pPr>
      <w:r w:rsidRPr="00331C5C">
        <w:rPr>
          <w:rFonts w:ascii="Times New Roman" w:hAnsi="Times New Roman" w:cs="Times New Roman"/>
          <w:sz w:val="24"/>
          <w:szCs w:val="24"/>
        </w:rPr>
        <w:t>SANTOS, R.</w:t>
      </w:r>
      <w:r w:rsidR="008F355B" w:rsidRPr="00331C5C">
        <w:rPr>
          <w:rFonts w:ascii="Times New Roman" w:hAnsi="Times New Roman" w:cs="Times New Roman"/>
          <w:sz w:val="24"/>
          <w:szCs w:val="24"/>
        </w:rPr>
        <w:t xml:space="preserve"> </w:t>
      </w:r>
      <w:r w:rsidRPr="00331C5C">
        <w:rPr>
          <w:rFonts w:ascii="Times New Roman" w:hAnsi="Times New Roman" w:cs="Times New Roman"/>
          <w:sz w:val="24"/>
          <w:szCs w:val="24"/>
        </w:rPr>
        <w:t xml:space="preserve">D. </w:t>
      </w:r>
      <w:r w:rsidRPr="00331C5C">
        <w:rPr>
          <w:rFonts w:ascii="Times New Roman" w:hAnsi="Times New Roman" w:cs="Times New Roman"/>
          <w:b/>
          <w:bCs/>
          <w:sz w:val="24"/>
          <w:szCs w:val="24"/>
        </w:rPr>
        <w:t xml:space="preserve">Manual de descrição e coleta de solo no campo, por R.D dos Santos e outros autores. </w:t>
      </w:r>
      <w:r w:rsidRPr="00331C5C">
        <w:rPr>
          <w:rFonts w:ascii="Times New Roman" w:hAnsi="Times New Roman" w:cs="Times New Roman"/>
          <w:sz w:val="24"/>
          <w:szCs w:val="24"/>
        </w:rPr>
        <w:t>7 ed. revista e ampliada</w:t>
      </w:r>
      <w:r w:rsidR="005656D6" w:rsidRPr="00331C5C">
        <w:rPr>
          <w:rFonts w:ascii="Times New Roman" w:hAnsi="Times New Roman" w:cs="Times New Roman"/>
          <w:sz w:val="24"/>
          <w:szCs w:val="24"/>
        </w:rPr>
        <w:t>.</w:t>
      </w:r>
      <w:r w:rsidRPr="00331C5C">
        <w:rPr>
          <w:rFonts w:ascii="Times New Roman" w:hAnsi="Times New Roman" w:cs="Times New Roman"/>
          <w:sz w:val="24"/>
          <w:szCs w:val="24"/>
        </w:rPr>
        <w:t xml:space="preserve"> Viçosa,</w:t>
      </w:r>
      <w:r w:rsidR="005656D6" w:rsidRPr="00331C5C">
        <w:rPr>
          <w:rFonts w:ascii="Times New Roman" w:hAnsi="Times New Roman" w:cs="Times New Roman"/>
          <w:sz w:val="24"/>
          <w:szCs w:val="24"/>
        </w:rPr>
        <w:t xml:space="preserve"> MG:</w:t>
      </w:r>
      <w:r w:rsidRPr="00331C5C">
        <w:rPr>
          <w:rFonts w:ascii="Times New Roman" w:hAnsi="Times New Roman" w:cs="Times New Roman"/>
          <w:sz w:val="24"/>
          <w:szCs w:val="24"/>
        </w:rPr>
        <w:t xml:space="preserve"> Sociedade Brasileira de Ciência de solos, 2015.</w:t>
      </w:r>
    </w:p>
    <w:p w14:paraId="1CE0D94B" w14:textId="77777777" w:rsidR="00053BCA" w:rsidRDefault="00053BCA" w:rsidP="00053BCA">
      <w:pPr>
        <w:spacing w:after="0" w:line="240" w:lineRule="auto"/>
        <w:rPr>
          <w:rFonts w:ascii="Times New Roman" w:hAnsi="Times New Roman" w:cs="Times New Roman"/>
          <w:sz w:val="24"/>
          <w:szCs w:val="24"/>
        </w:rPr>
      </w:pPr>
    </w:p>
    <w:p w14:paraId="385BFC38" w14:textId="77777777" w:rsidR="00D42FBE" w:rsidRDefault="00FD6EF2" w:rsidP="00053BCA">
      <w:pPr>
        <w:spacing w:after="0" w:line="240" w:lineRule="auto"/>
        <w:rPr>
          <w:rFonts w:ascii="Times New Roman" w:hAnsi="Times New Roman" w:cs="Times New Roman"/>
          <w:sz w:val="24"/>
          <w:szCs w:val="24"/>
        </w:rPr>
        <w:sectPr w:rsidR="00D42FBE" w:rsidSect="00D447BB">
          <w:type w:val="continuous"/>
          <w:pgSz w:w="11906" w:h="16838" w:code="9"/>
          <w:pgMar w:top="1701" w:right="1134" w:bottom="1701" w:left="1701" w:header="709" w:footer="709" w:gutter="0"/>
          <w:cols w:num="2" w:space="567"/>
          <w:docGrid w:linePitch="360"/>
        </w:sectPr>
      </w:pPr>
      <w:r w:rsidRPr="00FD6EF2">
        <w:rPr>
          <w:rFonts w:ascii="Times New Roman" w:hAnsi="Times New Roman" w:cs="Times New Roman"/>
          <w:sz w:val="24"/>
          <w:szCs w:val="24"/>
        </w:rPr>
        <w:t>XAVIER, C. J.</w:t>
      </w:r>
      <w:r w:rsidR="0016411B">
        <w:rPr>
          <w:rFonts w:ascii="Times New Roman" w:hAnsi="Times New Roman" w:cs="Times New Roman"/>
          <w:sz w:val="24"/>
          <w:szCs w:val="24"/>
        </w:rPr>
        <w:t>;</w:t>
      </w:r>
      <w:r w:rsidRPr="00FD6EF2">
        <w:rPr>
          <w:rFonts w:ascii="Times New Roman" w:hAnsi="Times New Roman" w:cs="Times New Roman"/>
          <w:sz w:val="24"/>
          <w:szCs w:val="24"/>
        </w:rPr>
        <w:t xml:space="preserve"> FERREIRA, M. L.</w:t>
      </w:r>
      <w:r w:rsidR="0016411B">
        <w:rPr>
          <w:rFonts w:ascii="Times New Roman" w:hAnsi="Times New Roman" w:cs="Times New Roman"/>
          <w:sz w:val="24"/>
          <w:szCs w:val="24"/>
        </w:rPr>
        <w:t>;</w:t>
      </w:r>
      <w:r w:rsidRPr="00FD6EF2">
        <w:rPr>
          <w:rFonts w:ascii="Times New Roman" w:hAnsi="Times New Roman" w:cs="Times New Roman"/>
          <w:sz w:val="24"/>
          <w:szCs w:val="24"/>
        </w:rPr>
        <w:t xml:space="preserve"> SANTIAGO, W. E.</w:t>
      </w:r>
      <w:r w:rsidR="0016411B">
        <w:rPr>
          <w:rFonts w:ascii="Times New Roman" w:hAnsi="Times New Roman" w:cs="Times New Roman"/>
          <w:sz w:val="24"/>
          <w:szCs w:val="24"/>
        </w:rPr>
        <w:t>;</w:t>
      </w:r>
      <w:r w:rsidRPr="00FD6EF2">
        <w:rPr>
          <w:rFonts w:ascii="Times New Roman" w:hAnsi="Times New Roman" w:cs="Times New Roman"/>
          <w:sz w:val="24"/>
          <w:szCs w:val="24"/>
        </w:rPr>
        <w:t xml:space="preserve"> CASTRO RODRIGUES, R. Geoprocessamento aplicado à identificação de áreas aptas para implantação de pivôs centrais</w:t>
      </w:r>
      <w:r w:rsidRPr="00FD6EF2">
        <w:rPr>
          <w:rFonts w:ascii="Times New Roman" w:hAnsi="Times New Roman" w:cs="Times New Roman"/>
          <w:i/>
          <w:iCs/>
          <w:sz w:val="24"/>
          <w:szCs w:val="24"/>
        </w:rPr>
        <w:t xml:space="preserve">. </w:t>
      </w:r>
      <w:proofErr w:type="spellStart"/>
      <w:r w:rsidRPr="0016411B">
        <w:rPr>
          <w:rFonts w:ascii="Times New Roman" w:hAnsi="Times New Roman" w:cs="Times New Roman"/>
          <w:b/>
          <w:bCs/>
          <w:sz w:val="24"/>
          <w:szCs w:val="24"/>
        </w:rPr>
        <w:t>Research</w:t>
      </w:r>
      <w:proofErr w:type="spellEnd"/>
      <w:r w:rsidRPr="0016411B">
        <w:rPr>
          <w:rFonts w:ascii="Times New Roman" w:hAnsi="Times New Roman" w:cs="Times New Roman"/>
          <w:b/>
          <w:bCs/>
          <w:sz w:val="24"/>
          <w:szCs w:val="24"/>
        </w:rPr>
        <w:t xml:space="preserve">, Society </w:t>
      </w:r>
      <w:proofErr w:type="spellStart"/>
      <w:r w:rsidRPr="0016411B">
        <w:rPr>
          <w:rFonts w:ascii="Times New Roman" w:hAnsi="Times New Roman" w:cs="Times New Roman"/>
          <w:b/>
          <w:bCs/>
          <w:sz w:val="24"/>
          <w:szCs w:val="24"/>
        </w:rPr>
        <w:t>and</w:t>
      </w:r>
      <w:proofErr w:type="spellEnd"/>
      <w:r w:rsidRPr="0016411B">
        <w:rPr>
          <w:rFonts w:ascii="Times New Roman" w:hAnsi="Times New Roman" w:cs="Times New Roman"/>
          <w:b/>
          <w:bCs/>
          <w:sz w:val="24"/>
          <w:szCs w:val="24"/>
        </w:rPr>
        <w:t xml:space="preserve"> </w:t>
      </w:r>
      <w:proofErr w:type="spellStart"/>
      <w:r w:rsidRPr="0016411B">
        <w:rPr>
          <w:rFonts w:ascii="Times New Roman" w:hAnsi="Times New Roman" w:cs="Times New Roman"/>
          <w:b/>
          <w:bCs/>
          <w:sz w:val="24"/>
          <w:szCs w:val="24"/>
        </w:rPr>
        <w:t>Development</w:t>
      </w:r>
      <w:proofErr w:type="spellEnd"/>
      <w:r w:rsidRPr="00FD6EF2">
        <w:rPr>
          <w:rFonts w:ascii="Times New Roman" w:hAnsi="Times New Roman" w:cs="Times New Roman"/>
          <w:sz w:val="24"/>
          <w:szCs w:val="24"/>
        </w:rPr>
        <w:t>, São José dos Pinhais, v. 10, n. 8, p. e6110817038, 2021.</w:t>
      </w:r>
    </w:p>
    <w:p w14:paraId="35F9C579" w14:textId="3563FA3F" w:rsidR="00FD6EF2" w:rsidRPr="00FD6EF2" w:rsidRDefault="00FD6EF2" w:rsidP="00053BCA">
      <w:pPr>
        <w:spacing w:after="0" w:line="240" w:lineRule="auto"/>
        <w:rPr>
          <w:rFonts w:ascii="Times New Roman" w:hAnsi="Times New Roman" w:cs="Times New Roman"/>
          <w:sz w:val="24"/>
          <w:szCs w:val="24"/>
        </w:rPr>
      </w:pPr>
    </w:p>
    <w:sectPr w:rsidR="00FD6EF2" w:rsidRPr="00FD6EF2" w:rsidSect="00D447BB">
      <w:type w:val="continuous"/>
      <w:pgSz w:w="11906" w:h="16838" w:code="9"/>
      <w:pgMar w:top="1701"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30224" w14:textId="77777777" w:rsidR="004E1717" w:rsidRDefault="004E1717" w:rsidP="0005649F">
      <w:pPr>
        <w:spacing w:after="0" w:line="240" w:lineRule="auto"/>
      </w:pPr>
      <w:r>
        <w:separator/>
      </w:r>
    </w:p>
  </w:endnote>
  <w:endnote w:type="continuationSeparator" w:id="0">
    <w:p w14:paraId="70C34EC0" w14:textId="77777777" w:rsidR="004E1717" w:rsidRDefault="004E1717" w:rsidP="00056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109A0" w14:textId="52761F54" w:rsidR="00703D0F" w:rsidRDefault="00D447BB" w:rsidP="00D447BB">
    <w:pPr>
      <w:pStyle w:val="Rodap"/>
      <w:jc w:val="right"/>
    </w:pPr>
    <w:proofErr w:type="spellStart"/>
    <w:r w:rsidRPr="00703D0F">
      <w:rPr>
        <w:rFonts w:ascii="Times New Roman" w:eastAsia="Times New Roman" w:hAnsi="Times New Roman" w:cs="Arial"/>
        <w:sz w:val="19"/>
        <w:lang w:val="en-GB"/>
      </w:rPr>
      <w:t>Irriga</w:t>
    </w:r>
    <w:proofErr w:type="spellEnd"/>
    <w:r w:rsidRPr="00703D0F">
      <w:rPr>
        <w:rFonts w:ascii="Times New Roman" w:eastAsia="Times New Roman" w:hAnsi="Times New Roman" w:cs="Arial"/>
        <w:sz w:val="19"/>
        <w:lang w:val="en-GB"/>
      </w:rPr>
      <w:t xml:space="preserve">, </w:t>
    </w:r>
    <w:proofErr w:type="spellStart"/>
    <w:r w:rsidRPr="00703D0F">
      <w:rPr>
        <w:rFonts w:ascii="Times New Roman" w:eastAsia="Times New Roman" w:hAnsi="Times New Roman" w:cs="Arial"/>
        <w:sz w:val="19"/>
        <w:lang w:val="en-GB"/>
      </w:rPr>
      <w:t>Botucatu</w:t>
    </w:r>
    <w:proofErr w:type="spellEnd"/>
    <w:r w:rsidRPr="00703D0F">
      <w:rPr>
        <w:rFonts w:ascii="Times New Roman" w:eastAsia="Times New Roman" w:hAnsi="Times New Roman" w:cs="Arial"/>
        <w:sz w:val="19"/>
        <w:lang w:val="en-GB"/>
      </w:rPr>
      <w:t xml:space="preserve">, v. 29, p. </w:t>
    </w:r>
    <w:r>
      <w:rPr>
        <w:rFonts w:ascii="Times New Roman" w:eastAsia="Times New Roman" w:hAnsi="Times New Roman" w:cs="Arial"/>
        <w:sz w:val="19"/>
        <w:lang w:val="en-GB"/>
      </w:rPr>
      <w:t>56-67</w:t>
    </w:r>
    <w:r w:rsidRPr="00703D0F">
      <w:rPr>
        <w:rFonts w:ascii="Times New Roman" w:eastAsia="Times New Roman" w:hAnsi="Times New Roman" w:cs="Arial"/>
        <w:sz w:val="19"/>
        <w:lang w:val="en-GB"/>
      </w:rPr>
      <w:t xml:space="preserve">, </w:t>
    </w:r>
    <w:proofErr w:type="spellStart"/>
    <w:r w:rsidRPr="00703D0F">
      <w:rPr>
        <w:rFonts w:ascii="Times New Roman" w:eastAsia="Times New Roman" w:hAnsi="Times New Roman" w:cs="Arial"/>
        <w:sz w:val="19"/>
        <w:lang w:val="en-GB"/>
      </w:rPr>
      <w:t>janeiro-dezembro</w:t>
    </w:r>
    <w:proofErr w:type="spellEnd"/>
    <w:r w:rsidRPr="00703D0F">
      <w:rPr>
        <w:rFonts w:ascii="Times New Roman" w:eastAsia="Times New Roman" w:hAnsi="Times New Roman" w:cs="Arial"/>
        <w:sz w:val="19"/>
        <w:lang w:val="en-GB"/>
      </w:rPr>
      <w:t>,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E1C92" w14:textId="30FE3C03" w:rsidR="00703D0F" w:rsidRDefault="00D447BB" w:rsidP="00D447BB">
    <w:pPr>
      <w:pStyle w:val="Rodap"/>
      <w:jc w:val="right"/>
    </w:pPr>
    <w:bookmarkStart w:id="2" w:name="_Hlk193701633"/>
    <w:bookmarkStart w:id="3" w:name="_Hlk193701634"/>
    <w:bookmarkStart w:id="4" w:name="_Hlk193701637"/>
    <w:bookmarkStart w:id="5" w:name="_Hlk193701638"/>
    <w:proofErr w:type="spellStart"/>
    <w:r w:rsidRPr="00703D0F">
      <w:rPr>
        <w:rFonts w:ascii="Times New Roman" w:eastAsia="Times New Roman" w:hAnsi="Times New Roman" w:cs="Arial"/>
        <w:sz w:val="19"/>
        <w:lang w:val="en-GB"/>
      </w:rPr>
      <w:t>Irriga</w:t>
    </w:r>
    <w:proofErr w:type="spellEnd"/>
    <w:r w:rsidRPr="00703D0F">
      <w:rPr>
        <w:rFonts w:ascii="Times New Roman" w:eastAsia="Times New Roman" w:hAnsi="Times New Roman" w:cs="Arial"/>
        <w:sz w:val="19"/>
        <w:lang w:val="en-GB"/>
      </w:rPr>
      <w:t xml:space="preserve">, </w:t>
    </w:r>
    <w:proofErr w:type="spellStart"/>
    <w:r w:rsidRPr="00703D0F">
      <w:rPr>
        <w:rFonts w:ascii="Times New Roman" w:eastAsia="Times New Roman" w:hAnsi="Times New Roman" w:cs="Arial"/>
        <w:sz w:val="19"/>
        <w:lang w:val="en-GB"/>
      </w:rPr>
      <w:t>Botucatu</w:t>
    </w:r>
    <w:proofErr w:type="spellEnd"/>
    <w:r w:rsidRPr="00703D0F">
      <w:rPr>
        <w:rFonts w:ascii="Times New Roman" w:eastAsia="Times New Roman" w:hAnsi="Times New Roman" w:cs="Arial"/>
        <w:sz w:val="19"/>
        <w:lang w:val="en-GB"/>
      </w:rPr>
      <w:t xml:space="preserve">, v. 29, p. </w:t>
    </w:r>
    <w:r>
      <w:rPr>
        <w:rFonts w:ascii="Times New Roman" w:eastAsia="Times New Roman" w:hAnsi="Times New Roman" w:cs="Arial"/>
        <w:sz w:val="19"/>
        <w:lang w:val="en-GB"/>
      </w:rPr>
      <w:t>56-67</w:t>
    </w:r>
    <w:r w:rsidRPr="00703D0F">
      <w:rPr>
        <w:rFonts w:ascii="Times New Roman" w:eastAsia="Times New Roman" w:hAnsi="Times New Roman" w:cs="Arial"/>
        <w:sz w:val="19"/>
        <w:lang w:val="en-GB"/>
      </w:rPr>
      <w:t xml:space="preserve">, </w:t>
    </w:r>
    <w:proofErr w:type="spellStart"/>
    <w:r w:rsidRPr="00703D0F">
      <w:rPr>
        <w:rFonts w:ascii="Times New Roman" w:eastAsia="Times New Roman" w:hAnsi="Times New Roman" w:cs="Arial"/>
        <w:sz w:val="19"/>
        <w:lang w:val="en-GB"/>
      </w:rPr>
      <w:t>janeiro-dezembro</w:t>
    </w:r>
    <w:proofErr w:type="spellEnd"/>
    <w:r w:rsidRPr="00703D0F">
      <w:rPr>
        <w:rFonts w:ascii="Times New Roman" w:eastAsia="Times New Roman" w:hAnsi="Times New Roman" w:cs="Arial"/>
        <w:sz w:val="19"/>
        <w:lang w:val="en-GB"/>
      </w:rPr>
      <w:t>, 2024</w:t>
    </w:r>
    <w:bookmarkEnd w:id="2"/>
    <w:bookmarkEnd w:id="3"/>
    <w:bookmarkEnd w:id="4"/>
    <w:bookmarkEnd w:id="5"/>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E6A5A" w14:textId="77777777" w:rsidR="00D447BB" w:rsidRPr="00ED37E6" w:rsidRDefault="00D447BB" w:rsidP="00D447BB">
    <w:pPr>
      <w:tabs>
        <w:tab w:val="center" w:pos="4252"/>
        <w:tab w:val="right" w:pos="8504"/>
      </w:tabs>
      <w:suppressAutoHyphens/>
      <w:spacing w:after="0" w:line="240" w:lineRule="auto"/>
      <w:rPr>
        <w:rFonts w:ascii="Times New Roman" w:eastAsia="Times New Roman" w:hAnsi="Times New Roman" w:cs="Times New Roman"/>
        <w:sz w:val="19"/>
        <w:szCs w:val="24"/>
        <w:lang w:eastAsia="pt-BR"/>
      </w:rPr>
    </w:pPr>
    <w:bookmarkStart w:id="6" w:name="_Hlk192240669"/>
    <w:bookmarkStart w:id="7" w:name="_Hlk192240670"/>
    <w:bookmarkStart w:id="8" w:name="_Hlk193701619"/>
    <w:bookmarkStart w:id="9" w:name="_Hlk193701620"/>
    <w:r w:rsidRPr="00ED37E6">
      <w:rPr>
        <w:rFonts w:ascii="Times New Roman" w:eastAsia="Times New Roman" w:hAnsi="Times New Roman" w:cs="Times New Roman"/>
        <w:sz w:val="19"/>
        <w:szCs w:val="24"/>
        <w:lang w:eastAsia="pt-BR"/>
      </w:rPr>
      <w:t xml:space="preserve">Recebido em </w:t>
    </w:r>
    <w:r>
      <w:rPr>
        <w:rFonts w:ascii="Times New Roman" w:eastAsia="Times New Roman" w:hAnsi="Times New Roman" w:cs="Times New Roman"/>
        <w:sz w:val="19"/>
        <w:szCs w:val="24"/>
        <w:lang w:eastAsia="pt-BR"/>
      </w:rPr>
      <w:t>24/06/2024</w:t>
    </w:r>
    <w:r w:rsidRPr="00ED37E6">
      <w:rPr>
        <w:rFonts w:ascii="Times New Roman" w:eastAsia="Times New Roman" w:hAnsi="Times New Roman" w:cs="Times New Roman"/>
        <w:sz w:val="19"/>
        <w:szCs w:val="24"/>
        <w:lang w:eastAsia="pt-BR"/>
      </w:rPr>
      <w:t xml:space="preserve"> e aprovado para publicação em </w:t>
    </w:r>
    <w:r>
      <w:rPr>
        <w:rFonts w:ascii="Times New Roman" w:eastAsia="Times New Roman" w:hAnsi="Times New Roman" w:cs="Times New Roman"/>
        <w:sz w:val="19"/>
        <w:szCs w:val="24"/>
        <w:lang w:eastAsia="pt-BR"/>
      </w:rPr>
      <w:t>15/08</w:t>
    </w:r>
    <w:r w:rsidRPr="00ED37E6">
      <w:rPr>
        <w:rFonts w:ascii="Times New Roman" w:eastAsia="Times New Roman" w:hAnsi="Times New Roman" w:cs="Times New Roman"/>
        <w:sz w:val="19"/>
        <w:szCs w:val="24"/>
        <w:lang w:eastAsia="pt-BR"/>
      </w:rPr>
      <w:t>/2024</w:t>
    </w:r>
  </w:p>
  <w:p w14:paraId="6BFFA220" w14:textId="75178696" w:rsidR="00703D0F" w:rsidRPr="00703D0F" w:rsidRDefault="00703D0F" w:rsidP="00703D0F">
    <w:pPr>
      <w:tabs>
        <w:tab w:val="center" w:pos="4252"/>
        <w:tab w:val="right" w:pos="8504"/>
      </w:tabs>
      <w:suppressAutoHyphens/>
      <w:spacing w:after="0" w:line="240" w:lineRule="auto"/>
      <w:rPr>
        <w:rFonts w:ascii="Times New Roman" w:eastAsia="Times New Roman" w:hAnsi="Times New Roman" w:cs="Times New Roman"/>
        <w:sz w:val="24"/>
        <w:szCs w:val="24"/>
        <w:lang w:eastAsia="pt-BR"/>
      </w:rPr>
    </w:pPr>
    <w:r w:rsidRPr="00ED37E6">
      <w:rPr>
        <w:rFonts w:ascii="Times New Roman" w:eastAsia="Times New Roman" w:hAnsi="Times New Roman" w:cs="Times New Roman"/>
        <w:sz w:val="19"/>
        <w:szCs w:val="24"/>
        <w:lang w:eastAsia="pt-BR"/>
      </w:rPr>
      <w:t>DOI: http://dx.doi.org/10.15809/irriga.2024v29p</w:t>
    </w:r>
    <w:bookmarkEnd w:id="6"/>
    <w:bookmarkEnd w:id="7"/>
    <w:r>
      <w:rPr>
        <w:rFonts w:ascii="Times New Roman" w:eastAsia="Times New Roman" w:hAnsi="Times New Roman" w:cs="Times New Roman"/>
        <w:sz w:val="19"/>
        <w:szCs w:val="24"/>
        <w:lang w:eastAsia="pt-BR"/>
      </w:rPr>
      <w:t>56-6</w:t>
    </w:r>
    <w:r w:rsidR="00D447BB">
      <w:rPr>
        <w:rFonts w:ascii="Times New Roman" w:eastAsia="Times New Roman" w:hAnsi="Times New Roman" w:cs="Times New Roman"/>
        <w:sz w:val="19"/>
        <w:szCs w:val="24"/>
        <w:lang w:eastAsia="pt-BR"/>
      </w:rPr>
      <w:t>7</w:t>
    </w:r>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C2A84" w14:textId="77777777" w:rsidR="004E1717" w:rsidRDefault="004E1717" w:rsidP="0005649F">
      <w:pPr>
        <w:spacing w:after="0" w:line="240" w:lineRule="auto"/>
      </w:pPr>
      <w:r>
        <w:separator/>
      </w:r>
    </w:p>
  </w:footnote>
  <w:footnote w:type="continuationSeparator" w:id="0">
    <w:p w14:paraId="43C73B50" w14:textId="77777777" w:rsidR="004E1717" w:rsidRDefault="004E1717" w:rsidP="000564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C3508" w14:textId="6223DFFB" w:rsidR="00D447BB" w:rsidRPr="00D447BB" w:rsidRDefault="00D447BB" w:rsidP="00D447BB">
    <w:pPr>
      <w:tabs>
        <w:tab w:val="center" w:pos="4252"/>
        <w:tab w:val="right" w:pos="8504"/>
      </w:tabs>
      <w:suppressAutoHyphens/>
      <w:spacing w:after="120" w:line="240" w:lineRule="auto"/>
      <w:jc w:val="both"/>
      <w:rPr>
        <w:rFonts w:ascii="Times New Roman" w:eastAsia="Calibri" w:hAnsi="Times New Roman" w:cs="Times New Roman"/>
        <w:sz w:val="19"/>
        <w:szCs w:val="19"/>
        <w:lang w:eastAsia="zh-CN"/>
      </w:rPr>
    </w:pPr>
    <w:r w:rsidRPr="00ED37E6">
      <w:rPr>
        <w:rFonts w:ascii="Times New Roman" w:eastAsia="Calibri" w:hAnsi="Times New Roman" w:cs="Times New Roman"/>
        <w:sz w:val="24"/>
        <w:lang w:eastAsia="zh-CN"/>
      </w:rPr>
      <w:fldChar w:fldCharType="begin"/>
    </w:r>
    <w:r w:rsidRPr="00ED37E6">
      <w:rPr>
        <w:rFonts w:ascii="Times New Roman" w:eastAsia="Calibri" w:hAnsi="Times New Roman" w:cs="Times New Roman"/>
        <w:sz w:val="24"/>
        <w:lang w:eastAsia="zh-CN"/>
      </w:rPr>
      <w:instrText>PAGE   \* MERGEFORMAT</w:instrText>
    </w:r>
    <w:r w:rsidRPr="00ED37E6">
      <w:rPr>
        <w:rFonts w:ascii="Times New Roman" w:eastAsia="Calibri" w:hAnsi="Times New Roman" w:cs="Times New Roman"/>
        <w:sz w:val="24"/>
        <w:lang w:eastAsia="zh-CN"/>
      </w:rPr>
      <w:fldChar w:fldCharType="separate"/>
    </w:r>
    <w:r>
      <w:rPr>
        <w:rFonts w:ascii="Times New Roman" w:eastAsia="Calibri" w:hAnsi="Times New Roman" w:cs="Times New Roman"/>
        <w:sz w:val="24"/>
        <w:lang w:eastAsia="zh-CN"/>
      </w:rPr>
      <w:t>36</w:t>
    </w:r>
    <w:r w:rsidRPr="00ED37E6">
      <w:rPr>
        <w:rFonts w:ascii="Times New Roman" w:eastAsia="Calibri" w:hAnsi="Times New Roman" w:cs="Times New Roman"/>
        <w:sz w:val="24"/>
        <w:lang w:eastAsia="zh-CN"/>
      </w:rPr>
      <w:fldChar w:fldCharType="end"/>
    </w:r>
    <w:r w:rsidRPr="00ED37E6">
      <w:rPr>
        <w:rFonts w:ascii="Calibri" w:eastAsia="Calibri" w:hAnsi="Calibri" w:cs="Times New Roman"/>
        <w:noProof/>
        <w:lang w:eastAsia="pt-BR"/>
      </w:rPr>
      <mc:AlternateContent>
        <mc:Choice Requires="wps">
          <w:drawing>
            <wp:anchor distT="4294967292" distB="4294967292" distL="114300" distR="114300" simplePos="0" relativeHeight="251665408" behindDoc="0" locked="0" layoutInCell="1" allowOverlap="1" wp14:anchorId="05136E13" wp14:editId="557290EA">
              <wp:simplePos x="0" y="0"/>
              <wp:positionH relativeFrom="column">
                <wp:posOffset>-29210</wp:posOffset>
              </wp:positionH>
              <wp:positionV relativeFrom="paragraph">
                <wp:posOffset>211454</wp:posOffset>
              </wp:positionV>
              <wp:extent cx="5829300" cy="0"/>
              <wp:effectExtent l="0" t="0" r="19050" b="19050"/>
              <wp:wrapNone/>
              <wp:docPr id="701471784" name="Conector reto 70147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C14AF" id="Conector reto 701471784"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pt,16.65pt" to="456.7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"/>
          </w:pict>
        </mc:Fallback>
      </mc:AlternateContent>
    </w:r>
    <w:r w:rsidRPr="00ED37E6">
      <w:rPr>
        <w:rFonts w:ascii="Times New Roman" w:eastAsia="Calibri" w:hAnsi="Times New Roman" w:cs="Times New Roman"/>
        <w:sz w:val="24"/>
        <w:lang w:eastAsia="zh-CN"/>
      </w:rPr>
      <w:t xml:space="preserve">                                           </w:t>
    </w:r>
    <w:r>
      <w:rPr>
        <w:rFonts w:ascii="Times New Roman" w:eastAsia="Calibri" w:hAnsi="Times New Roman" w:cs="Times New Roman"/>
        <w:sz w:val="24"/>
        <w:lang w:eastAsia="zh-CN"/>
      </w:rPr>
      <w:t xml:space="preserve">      </w:t>
    </w:r>
    <w:r w:rsidRPr="00ED37E6">
      <w:rPr>
        <w:rFonts w:ascii="Times New Roman" w:eastAsia="Calibri" w:hAnsi="Times New Roman" w:cs="Times New Roman"/>
        <w:sz w:val="19"/>
        <w:szCs w:val="19"/>
        <w:lang w:eastAsia="zh-CN"/>
      </w:rPr>
      <w:t xml:space="preserve">       </w:t>
    </w:r>
    <w:r>
      <w:rPr>
        <w:rFonts w:ascii="Times New Roman" w:eastAsia="Calibri" w:hAnsi="Times New Roman" w:cs="Times New Roman"/>
        <w:sz w:val="19"/>
        <w:szCs w:val="19"/>
        <w:lang w:eastAsia="zh-CN"/>
      </w:rPr>
      <w:t>Geoprocessamento aplicado</w:t>
    </w:r>
    <w:r w:rsidRPr="00ED37E6">
      <w:rPr>
        <w:rFonts w:ascii="Times New Roman" w:eastAsia="Calibri" w:hAnsi="Times New Roman" w:cs="Times New Roman"/>
        <w:sz w:val="19"/>
        <w:szCs w:val="19"/>
        <w:lang w:eastAsia="zh-CN"/>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Calibri" w:hAnsi="Times New Roman" w:cs="Arial"/>
        <w:sz w:val="24"/>
        <w:lang w:val="en-GB"/>
      </w:rPr>
      <w:id w:val="-1409838878"/>
      <w:docPartObj>
        <w:docPartGallery w:val="Page Numbers (Top of Page)"/>
        <w:docPartUnique/>
      </w:docPartObj>
    </w:sdtPr>
    <w:sdtEndPr/>
    <w:sdtContent>
      <w:p w14:paraId="5D7458EB" w14:textId="1886BDB3" w:rsidR="00D447BB" w:rsidRPr="00ED37E6" w:rsidRDefault="00D447BB" w:rsidP="00D447BB">
        <w:pPr>
          <w:tabs>
            <w:tab w:val="center" w:pos="4513"/>
            <w:tab w:val="right" w:pos="9026"/>
          </w:tabs>
          <w:spacing w:after="0" w:line="240" w:lineRule="auto"/>
          <w:jc w:val="right"/>
          <w:rPr>
            <w:rFonts w:ascii="Times New Roman" w:eastAsia="Calibri" w:hAnsi="Times New Roman" w:cs="Arial"/>
            <w:sz w:val="24"/>
            <w:lang w:val="en-GB"/>
          </w:rPr>
        </w:pPr>
        <w:r>
          <w:rPr>
            <w:rFonts w:ascii="Times New Roman" w:eastAsia="Calibri" w:hAnsi="Times New Roman" w:cs="Arial"/>
            <w:sz w:val="19"/>
            <w:szCs w:val="19"/>
            <w:lang w:val="en-GB"/>
          </w:rPr>
          <w:t xml:space="preserve">Silva, et al. </w:t>
        </w:r>
        <w:r w:rsidRPr="00ED37E6">
          <w:rPr>
            <w:rFonts w:ascii="Times New Roman" w:eastAsia="Calibri" w:hAnsi="Times New Roman" w:cs="Arial"/>
            <w:sz w:val="19"/>
            <w:szCs w:val="19"/>
            <w:lang w:val="en-GB"/>
          </w:rPr>
          <w:t xml:space="preserve">            </w:t>
        </w:r>
        <w:r>
          <w:rPr>
            <w:rFonts w:ascii="Times New Roman" w:eastAsia="Calibri" w:hAnsi="Times New Roman" w:cs="Arial"/>
            <w:sz w:val="19"/>
            <w:szCs w:val="19"/>
            <w:lang w:val="en-GB"/>
          </w:rPr>
          <w:t xml:space="preserve">            </w:t>
        </w:r>
        <w:r w:rsidRPr="00ED37E6">
          <w:rPr>
            <w:rFonts w:ascii="Times New Roman" w:eastAsia="Calibri" w:hAnsi="Times New Roman" w:cs="Arial"/>
            <w:sz w:val="19"/>
            <w:szCs w:val="19"/>
            <w:lang w:val="en-GB"/>
          </w:rPr>
          <w:t xml:space="preserve">                                                            </w:t>
        </w:r>
        <w:r w:rsidRPr="00ED37E6">
          <w:rPr>
            <w:rFonts w:ascii="Times New Roman" w:eastAsia="Calibri" w:hAnsi="Times New Roman" w:cs="Arial"/>
            <w:sz w:val="24"/>
            <w:lang w:val="en-GB"/>
          </w:rPr>
          <w:fldChar w:fldCharType="begin"/>
        </w:r>
        <w:r w:rsidRPr="00ED37E6">
          <w:rPr>
            <w:rFonts w:ascii="Times New Roman" w:eastAsia="Calibri" w:hAnsi="Times New Roman" w:cs="Arial"/>
            <w:sz w:val="24"/>
            <w:lang w:val="en-GB"/>
          </w:rPr>
          <w:instrText>PAGE   \* MERGEFORMAT</w:instrText>
        </w:r>
        <w:r w:rsidRPr="00ED37E6">
          <w:rPr>
            <w:rFonts w:ascii="Times New Roman" w:eastAsia="Calibri" w:hAnsi="Times New Roman" w:cs="Arial"/>
            <w:sz w:val="24"/>
            <w:lang w:val="en-GB"/>
          </w:rPr>
          <w:fldChar w:fldCharType="separate"/>
        </w:r>
        <w:r>
          <w:rPr>
            <w:rFonts w:ascii="Times New Roman" w:eastAsia="Calibri" w:hAnsi="Times New Roman" w:cs="Arial"/>
            <w:sz w:val="24"/>
            <w:lang w:val="en-GB"/>
          </w:rPr>
          <w:t>35</w:t>
        </w:r>
        <w:r w:rsidRPr="00ED37E6">
          <w:rPr>
            <w:rFonts w:ascii="Times New Roman" w:eastAsia="Calibri" w:hAnsi="Times New Roman" w:cs="Arial"/>
            <w:sz w:val="24"/>
            <w:lang w:val="en-GB"/>
          </w:rPr>
          <w:fldChar w:fldCharType="end"/>
        </w:r>
      </w:p>
    </w:sdtContent>
  </w:sdt>
  <w:p w14:paraId="273AFB01" w14:textId="1B00B660" w:rsidR="00703D0F" w:rsidRPr="00D447BB" w:rsidRDefault="00D447BB" w:rsidP="00D447BB">
    <w:pPr>
      <w:tabs>
        <w:tab w:val="center" w:pos="4252"/>
        <w:tab w:val="right" w:pos="8504"/>
      </w:tabs>
      <w:suppressAutoHyphens/>
      <w:spacing w:after="120" w:line="240" w:lineRule="auto"/>
      <w:jc w:val="both"/>
      <w:rPr>
        <w:rFonts w:ascii="Times New Roman" w:eastAsia="Calibri" w:hAnsi="Times New Roman" w:cs="Times New Roman"/>
        <w:sz w:val="19"/>
        <w:szCs w:val="19"/>
        <w:lang w:eastAsia="zh-CN"/>
      </w:rPr>
    </w:pPr>
    <w:r w:rsidRPr="00ED37E6">
      <w:rPr>
        <w:rFonts w:ascii="Calibri" w:eastAsia="Calibri" w:hAnsi="Calibri" w:cs="Times New Roman"/>
        <w:noProof/>
        <w:lang w:eastAsia="pt-BR"/>
      </w:rPr>
      <mc:AlternateContent>
        <mc:Choice Requires="wps">
          <w:drawing>
            <wp:anchor distT="4294967292" distB="4294967292" distL="114300" distR="114300" simplePos="0" relativeHeight="251663360" behindDoc="0" locked="0" layoutInCell="1" allowOverlap="1" wp14:anchorId="0D9594F2" wp14:editId="3E7FB8D8">
              <wp:simplePos x="0" y="0"/>
              <wp:positionH relativeFrom="margin">
                <wp:align>left</wp:align>
              </wp:positionH>
              <wp:positionV relativeFrom="paragraph">
                <wp:posOffset>13335</wp:posOffset>
              </wp:positionV>
              <wp:extent cx="5829300" cy="0"/>
              <wp:effectExtent l="0" t="0" r="0" b="0"/>
              <wp:wrapNone/>
              <wp:docPr id="13" name="Conector re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04770" id="Conector reto 13" o:spid="_x0000_s1026" style="position:absolute;z-index:251663360;visibility:visible;mso-wrap-style:square;mso-width-percent:0;mso-height-percent:0;mso-wrap-distance-left:9pt;mso-wrap-distance-top:-1e-4mm;mso-wrap-distance-right:9pt;mso-wrap-distance-bottom:-1e-4mm;mso-position-horizontal:left;mso-position-horizontal-relative:margin;mso-position-vertical:absolute;mso-position-vertical-relative:text;mso-width-percent:0;mso-height-percent:0;mso-width-relative:page;mso-height-relative:page" from="0,1.05pt" to="45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">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95010" w14:textId="4DD60486" w:rsidR="00703D0F" w:rsidRPr="00703D0F" w:rsidRDefault="00703D0F" w:rsidP="00703D0F">
    <w:pPr>
      <w:tabs>
        <w:tab w:val="center" w:pos="4252"/>
        <w:tab w:val="right" w:pos="8504"/>
      </w:tabs>
      <w:spacing w:after="0" w:line="360" w:lineRule="auto"/>
      <w:jc w:val="both"/>
      <w:rPr>
        <w:rFonts w:ascii="Times New Roman" w:eastAsia="Times New Roman" w:hAnsi="Times New Roman" w:cs="Arial"/>
        <w:sz w:val="19"/>
        <w:lang w:val="en-GB"/>
      </w:rPr>
    </w:pPr>
    <w:r w:rsidRPr="00703D0F">
      <w:rPr>
        <w:rFonts w:ascii="Times New Roman" w:eastAsia="Times New Roman" w:hAnsi="Times New Roman" w:cs="Arial"/>
        <w:noProof/>
        <w:sz w:val="24"/>
        <w:szCs w:val="24"/>
        <w:lang w:val="en-GB" w:eastAsia="pt-BR"/>
      </w:rPr>
      <mc:AlternateContent>
        <mc:Choice Requires="wps">
          <w:drawing>
            <wp:anchor distT="4294967294" distB="4294967294" distL="114300" distR="114300" simplePos="0" relativeHeight="251661312" behindDoc="0" locked="0" layoutInCell="1" allowOverlap="1" wp14:anchorId="01D02F0A" wp14:editId="2AA93853">
              <wp:simplePos x="0" y="0"/>
              <wp:positionH relativeFrom="column">
                <wp:posOffset>-38100</wp:posOffset>
              </wp:positionH>
              <wp:positionV relativeFrom="paragraph">
                <wp:posOffset>212089</wp:posOffset>
              </wp:positionV>
              <wp:extent cx="5829300" cy="0"/>
              <wp:effectExtent l="0" t="0" r="19050" b="19050"/>
              <wp:wrapNone/>
              <wp:docPr id="669590657" name="Conector reto 669590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185D1" id="Conector reto 66959065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16.7pt" to="45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"/>
          </w:pict>
        </mc:Fallback>
      </mc:AlternateContent>
    </w:r>
    <w:r w:rsidRPr="00703D0F">
      <w:rPr>
        <w:rFonts w:ascii="Times New Roman" w:eastAsia="Times New Roman" w:hAnsi="Times New Roman" w:cs="Arial"/>
        <w:sz w:val="24"/>
        <w:szCs w:val="24"/>
        <w:lang w:val="en-GB"/>
      </w:rPr>
      <w:fldChar w:fldCharType="begin"/>
    </w:r>
    <w:r w:rsidRPr="00703D0F">
      <w:rPr>
        <w:rFonts w:ascii="Times New Roman" w:eastAsia="Times New Roman" w:hAnsi="Times New Roman" w:cs="Arial"/>
        <w:sz w:val="24"/>
        <w:szCs w:val="24"/>
        <w:lang w:val="en-GB"/>
      </w:rPr>
      <w:instrText xml:space="preserve"> PAGE </w:instrText>
    </w:r>
    <w:r w:rsidRPr="00703D0F">
      <w:rPr>
        <w:rFonts w:ascii="Times New Roman" w:eastAsia="Times New Roman" w:hAnsi="Times New Roman" w:cs="Arial"/>
        <w:sz w:val="24"/>
        <w:szCs w:val="24"/>
        <w:lang w:val="en-GB"/>
      </w:rPr>
      <w:fldChar w:fldCharType="separate"/>
    </w:r>
    <w:r>
      <w:rPr>
        <w:rFonts w:ascii="Times New Roman" w:eastAsia="Times New Roman" w:hAnsi="Times New Roman" w:cs="Arial"/>
        <w:sz w:val="24"/>
        <w:szCs w:val="24"/>
        <w:lang w:val="en-GB"/>
      </w:rPr>
      <w:t>56</w:t>
    </w:r>
    <w:r w:rsidRPr="00703D0F">
      <w:rPr>
        <w:rFonts w:ascii="Times New Roman" w:eastAsia="Times New Roman" w:hAnsi="Times New Roman" w:cs="Arial"/>
        <w:sz w:val="24"/>
        <w:szCs w:val="24"/>
        <w:lang w:val="en-GB"/>
      </w:rPr>
      <w:fldChar w:fldCharType="end"/>
    </w:r>
    <w:r w:rsidRPr="00703D0F">
      <w:rPr>
        <w:rFonts w:ascii="Times New Roman" w:eastAsia="Times New Roman" w:hAnsi="Times New Roman" w:cs="Arial"/>
        <w:sz w:val="28"/>
        <w:lang w:val="en-GB"/>
      </w:rPr>
      <w:t xml:space="preserve"> </w:t>
    </w:r>
    <w:r w:rsidRPr="00703D0F">
      <w:rPr>
        <w:rFonts w:ascii="Times New Roman" w:eastAsia="Times New Roman" w:hAnsi="Times New Roman" w:cs="Arial"/>
        <w:lang w:val="en-GB"/>
      </w:rPr>
      <w:t xml:space="preserve">                                                                      </w:t>
    </w:r>
    <w:r>
      <w:rPr>
        <w:rFonts w:ascii="Times New Roman" w:eastAsia="Times New Roman" w:hAnsi="Times New Roman" w:cs="Arial"/>
        <w:lang w:val="en-GB"/>
      </w:rPr>
      <w:t xml:space="preserve">        </w:t>
    </w:r>
    <w:r w:rsidRPr="00703D0F">
      <w:rPr>
        <w:rFonts w:ascii="Times New Roman" w:eastAsia="Times New Roman" w:hAnsi="Times New Roman" w:cs="Arial"/>
        <w:lang w:val="en-GB"/>
      </w:rPr>
      <w:t xml:space="preserve">   </w:t>
    </w:r>
    <w:proofErr w:type="spellStart"/>
    <w:r w:rsidRPr="00703D0F">
      <w:rPr>
        <w:rFonts w:ascii="Times New Roman" w:eastAsia="Times New Roman" w:hAnsi="Times New Roman" w:cs="Arial"/>
        <w:sz w:val="19"/>
        <w:lang w:val="en-GB"/>
      </w:rPr>
      <w:t>Irriga</w:t>
    </w:r>
    <w:proofErr w:type="spellEnd"/>
    <w:r w:rsidRPr="00703D0F">
      <w:rPr>
        <w:rFonts w:ascii="Times New Roman" w:eastAsia="Times New Roman" w:hAnsi="Times New Roman" w:cs="Arial"/>
        <w:sz w:val="19"/>
        <w:lang w:val="en-GB"/>
      </w:rPr>
      <w:t xml:space="preserve">, </w:t>
    </w:r>
    <w:proofErr w:type="spellStart"/>
    <w:r w:rsidRPr="00703D0F">
      <w:rPr>
        <w:rFonts w:ascii="Times New Roman" w:eastAsia="Times New Roman" w:hAnsi="Times New Roman" w:cs="Arial"/>
        <w:sz w:val="19"/>
        <w:lang w:val="en-GB"/>
      </w:rPr>
      <w:t>Botucatu</w:t>
    </w:r>
    <w:proofErr w:type="spellEnd"/>
    <w:r w:rsidRPr="00703D0F">
      <w:rPr>
        <w:rFonts w:ascii="Times New Roman" w:eastAsia="Times New Roman" w:hAnsi="Times New Roman" w:cs="Arial"/>
        <w:sz w:val="19"/>
        <w:lang w:val="en-GB"/>
      </w:rPr>
      <w:t xml:space="preserve">, v. 29, p. </w:t>
    </w:r>
    <w:r>
      <w:rPr>
        <w:rFonts w:ascii="Times New Roman" w:eastAsia="Times New Roman" w:hAnsi="Times New Roman" w:cs="Arial"/>
        <w:sz w:val="19"/>
        <w:lang w:val="en-GB"/>
      </w:rPr>
      <w:t>56-6</w:t>
    </w:r>
    <w:r w:rsidR="00D447BB">
      <w:rPr>
        <w:rFonts w:ascii="Times New Roman" w:eastAsia="Times New Roman" w:hAnsi="Times New Roman" w:cs="Arial"/>
        <w:sz w:val="19"/>
        <w:lang w:val="en-GB"/>
      </w:rPr>
      <w:t>7</w:t>
    </w:r>
    <w:r w:rsidRPr="00703D0F">
      <w:rPr>
        <w:rFonts w:ascii="Times New Roman" w:eastAsia="Times New Roman" w:hAnsi="Times New Roman" w:cs="Arial"/>
        <w:sz w:val="19"/>
        <w:lang w:val="en-GB"/>
      </w:rPr>
      <w:t xml:space="preserve">, </w:t>
    </w:r>
    <w:proofErr w:type="spellStart"/>
    <w:r w:rsidRPr="00703D0F">
      <w:rPr>
        <w:rFonts w:ascii="Times New Roman" w:eastAsia="Times New Roman" w:hAnsi="Times New Roman" w:cs="Arial"/>
        <w:sz w:val="19"/>
        <w:lang w:val="en-GB"/>
      </w:rPr>
      <w:t>janeiro-dezembro</w:t>
    </w:r>
    <w:proofErr w:type="spellEnd"/>
    <w:r w:rsidRPr="00703D0F">
      <w:rPr>
        <w:rFonts w:ascii="Times New Roman" w:eastAsia="Times New Roman" w:hAnsi="Times New Roman" w:cs="Arial"/>
        <w:sz w:val="19"/>
        <w:lang w:val="en-GB"/>
      </w:rPr>
      <w:t>, 2024</w:t>
    </w:r>
    <w:r w:rsidRPr="00703D0F">
      <w:rPr>
        <w:rFonts w:ascii="Times New Roman" w:eastAsia="Times New Roman" w:hAnsi="Times New Roman" w:cs="Arial"/>
        <w:lang w:val="en-GB"/>
      </w:rPr>
      <w:t xml:space="preserve">                </w:t>
    </w:r>
  </w:p>
  <w:p w14:paraId="783A7F4D" w14:textId="38E289A5" w:rsidR="00703D0F" w:rsidRPr="00703D0F" w:rsidRDefault="00703D0F" w:rsidP="00703D0F">
    <w:pPr>
      <w:tabs>
        <w:tab w:val="center" w:pos="4252"/>
        <w:tab w:val="right" w:pos="8504"/>
      </w:tabs>
      <w:spacing w:after="0" w:line="360" w:lineRule="auto"/>
      <w:jc w:val="right"/>
      <w:rPr>
        <w:rFonts w:ascii="Times New Roman" w:eastAsia="Times New Roman" w:hAnsi="Times New Roman" w:cs="Arial"/>
        <w:lang w:val="en-GB"/>
      </w:rPr>
    </w:pPr>
    <w:r w:rsidRPr="00703D0F">
      <w:rPr>
        <w:rFonts w:ascii="Times New Roman" w:eastAsia="Times New Roman" w:hAnsi="Times New Roman" w:cs="Arial"/>
        <w:sz w:val="19"/>
        <w:lang w:val="en-GB"/>
      </w:rPr>
      <w:t>ISSN 1808-8546 (ONLINE) 1808-3765 (CD-ROM)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95D23"/>
    <w:multiLevelType w:val="hybridMultilevel"/>
    <w:tmpl w:val="A210DDD0"/>
    <w:lvl w:ilvl="0" w:tplc="DF1A9AA2">
      <w:start w:val="15"/>
      <w:numFmt w:val="bullet"/>
      <w:lvlText w:val=""/>
      <w:lvlJc w:val="left"/>
      <w:pPr>
        <w:ind w:left="720" w:hanging="360"/>
      </w:pPr>
      <w:rPr>
        <w:rFonts w:ascii="Wingdings" w:eastAsiaTheme="minorHAns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2393BC8"/>
    <w:multiLevelType w:val="hybridMultilevel"/>
    <w:tmpl w:val="8EACF67A"/>
    <w:lvl w:ilvl="0" w:tplc="D2103F6C">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7DC16F6"/>
    <w:multiLevelType w:val="hybridMultilevel"/>
    <w:tmpl w:val="04B6FC1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62814D41"/>
    <w:multiLevelType w:val="hybridMultilevel"/>
    <w:tmpl w:val="3774BC60"/>
    <w:lvl w:ilvl="0" w:tplc="E61C77CC">
      <w:start w:val="15"/>
      <w:numFmt w:val="bullet"/>
      <w:lvlText w:val=""/>
      <w:lvlJc w:val="left"/>
      <w:pPr>
        <w:ind w:left="720" w:hanging="360"/>
      </w:pPr>
      <w:rPr>
        <w:rFonts w:ascii="Wingdings" w:eastAsiaTheme="minorHAns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EF20F87"/>
    <w:multiLevelType w:val="hybridMultilevel"/>
    <w:tmpl w:val="620A907C"/>
    <w:lvl w:ilvl="0" w:tplc="5F303F0E">
      <w:start w:val="15"/>
      <w:numFmt w:val="bullet"/>
      <w:lvlText w:val=""/>
      <w:lvlJc w:val="left"/>
      <w:pPr>
        <w:ind w:left="1080" w:hanging="360"/>
      </w:pPr>
      <w:rPr>
        <w:rFonts w:ascii="Wingdings" w:eastAsiaTheme="minorHAnsi" w:hAnsi="Wingdings"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16cid:durableId="997227302">
    <w:abstractNumId w:val="0"/>
  </w:num>
  <w:num w:numId="2" w16cid:durableId="1850872619">
    <w:abstractNumId w:val="1"/>
  </w:num>
  <w:num w:numId="3" w16cid:durableId="1519851974">
    <w:abstractNumId w:val="3"/>
  </w:num>
  <w:num w:numId="4" w16cid:durableId="1639187052">
    <w:abstractNumId w:val="4"/>
  </w:num>
  <w:num w:numId="5" w16cid:durableId="3761252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pt-BR" w:vendorID="64" w:dllVersion="0" w:nlCheck="1" w:checkStyle="0"/>
  <w:activeWritingStyle w:appName="MSWord" w:lang="en-GB" w:vendorID="64" w:dllVersion="4096" w:nlCheck="1" w:checkStyle="0"/>
  <w:proofState w:spelling="clean" w:grammar="clean"/>
  <w:defaultTabStop w:val="709"/>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49F"/>
    <w:rsid w:val="000176B3"/>
    <w:rsid w:val="00017827"/>
    <w:rsid w:val="00022B63"/>
    <w:rsid w:val="000275F2"/>
    <w:rsid w:val="00032ECA"/>
    <w:rsid w:val="00033BC6"/>
    <w:rsid w:val="00034624"/>
    <w:rsid w:val="00035B6B"/>
    <w:rsid w:val="00036372"/>
    <w:rsid w:val="00051885"/>
    <w:rsid w:val="00053BCA"/>
    <w:rsid w:val="0005649F"/>
    <w:rsid w:val="0006404E"/>
    <w:rsid w:val="0006529B"/>
    <w:rsid w:val="0006738E"/>
    <w:rsid w:val="00067636"/>
    <w:rsid w:val="0007286D"/>
    <w:rsid w:val="00074FC3"/>
    <w:rsid w:val="00077197"/>
    <w:rsid w:val="00094AD4"/>
    <w:rsid w:val="000A3753"/>
    <w:rsid w:val="000B12AA"/>
    <w:rsid w:val="000D0F56"/>
    <w:rsid w:val="001047BC"/>
    <w:rsid w:val="001112DF"/>
    <w:rsid w:val="001150BB"/>
    <w:rsid w:val="00133625"/>
    <w:rsid w:val="00133CFD"/>
    <w:rsid w:val="001360CF"/>
    <w:rsid w:val="0013653E"/>
    <w:rsid w:val="0016411B"/>
    <w:rsid w:val="0017658A"/>
    <w:rsid w:val="0018583A"/>
    <w:rsid w:val="00193289"/>
    <w:rsid w:val="001A0F36"/>
    <w:rsid w:val="001A2CEB"/>
    <w:rsid w:val="001B04B9"/>
    <w:rsid w:val="001C3E3E"/>
    <w:rsid w:val="001C5662"/>
    <w:rsid w:val="001D115D"/>
    <w:rsid w:val="002242CE"/>
    <w:rsid w:val="0024592D"/>
    <w:rsid w:val="00273EC8"/>
    <w:rsid w:val="00291211"/>
    <w:rsid w:val="002B29EA"/>
    <w:rsid w:val="002B54EF"/>
    <w:rsid w:val="002C37D5"/>
    <w:rsid w:val="00331C5C"/>
    <w:rsid w:val="003325EB"/>
    <w:rsid w:val="00347810"/>
    <w:rsid w:val="00356FAB"/>
    <w:rsid w:val="00383073"/>
    <w:rsid w:val="003855A8"/>
    <w:rsid w:val="003876B9"/>
    <w:rsid w:val="003A3FE6"/>
    <w:rsid w:val="003C1342"/>
    <w:rsid w:val="003C1595"/>
    <w:rsid w:val="003C7FAB"/>
    <w:rsid w:val="003D1897"/>
    <w:rsid w:val="003E7F78"/>
    <w:rsid w:val="00413063"/>
    <w:rsid w:val="00424702"/>
    <w:rsid w:val="0047408D"/>
    <w:rsid w:val="0048519B"/>
    <w:rsid w:val="0048771D"/>
    <w:rsid w:val="004B0A74"/>
    <w:rsid w:val="004B1184"/>
    <w:rsid w:val="004C0FD4"/>
    <w:rsid w:val="004E1717"/>
    <w:rsid w:val="004F427C"/>
    <w:rsid w:val="004F6EAD"/>
    <w:rsid w:val="005102CF"/>
    <w:rsid w:val="00513D14"/>
    <w:rsid w:val="00516878"/>
    <w:rsid w:val="00544F32"/>
    <w:rsid w:val="00547F6B"/>
    <w:rsid w:val="005656D6"/>
    <w:rsid w:val="0059087A"/>
    <w:rsid w:val="005A739E"/>
    <w:rsid w:val="005B083F"/>
    <w:rsid w:val="005B4CEF"/>
    <w:rsid w:val="005B5566"/>
    <w:rsid w:val="005D3F55"/>
    <w:rsid w:val="005F0726"/>
    <w:rsid w:val="005F3243"/>
    <w:rsid w:val="00622190"/>
    <w:rsid w:val="006278A3"/>
    <w:rsid w:val="00650048"/>
    <w:rsid w:val="0065399B"/>
    <w:rsid w:val="00691EE4"/>
    <w:rsid w:val="006E4730"/>
    <w:rsid w:val="00701DE3"/>
    <w:rsid w:val="00703D0F"/>
    <w:rsid w:val="007062B4"/>
    <w:rsid w:val="00712344"/>
    <w:rsid w:val="007244C0"/>
    <w:rsid w:val="007330D2"/>
    <w:rsid w:val="0074364E"/>
    <w:rsid w:val="007626A3"/>
    <w:rsid w:val="00796000"/>
    <w:rsid w:val="007A1AC5"/>
    <w:rsid w:val="007B3122"/>
    <w:rsid w:val="007D12CB"/>
    <w:rsid w:val="007D79C7"/>
    <w:rsid w:val="007E3404"/>
    <w:rsid w:val="00805845"/>
    <w:rsid w:val="00832CCE"/>
    <w:rsid w:val="00837804"/>
    <w:rsid w:val="00847CCD"/>
    <w:rsid w:val="00862CBA"/>
    <w:rsid w:val="008761CB"/>
    <w:rsid w:val="0087640F"/>
    <w:rsid w:val="0089290C"/>
    <w:rsid w:val="00893F08"/>
    <w:rsid w:val="008A0744"/>
    <w:rsid w:val="008A2AF0"/>
    <w:rsid w:val="008A7050"/>
    <w:rsid w:val="008C09D4"/>
    <w:rsid w:val="008C3883"/>
    <w:rsid w:val="008D4388"/>
    <w:rsid w:val="008D5F65"/>
    <w:rsid w:val="008F00CA"/>
    <w:rsid w:val="008F355B"/>
    <w:rsid w:val="009338AD"/>
    <w:rsid w:val="00941F0B"/>
    <w:rsid w:val="00956D5D"/>
    <w:rsid w:val="00977DEF"/>
    <w:rsid w:val="00980D2B"/>
    <w:rsid w:val="00994EF2"/>
    <w:rsid w:val="009C09C2"/>
    <w:rsid w:val="009C0CC5"/>
    <w:rsid w:val="009D7046"/>
    <w:rsid w:val="00A2753B"/>
    <w:rsid w:val="00A506AD"/>
    <w:rsid w:val="00A57EC0"/>
    <w:rsid w:val="00A86546"/>
    <w:rsid w:val="00A94F65"/>
    <w:rsid w:val="00AE27AD"/>
    <w:rsid w:val="00AE6FDB"/>
    <w:rsid w:val="00AF4784"/>
    <w:rsid w:val="00AF54EE"/>
    <w:rsid w:val="00B207EB"/>
    <w:rsid w:val="00B444B5"/>
    <w:rsid w:val="00B653F4"/>
    <w:rsid w:val="00B66038"/>
    <w:rsid w:val="00B82535"/>
    <w:rsid w:val="00B84700"/>
    <w:rsid w:val="00BA384F"/>
    <w:rsid w:val="00BC7B82"/>
    <w:rsid w:val="00BE0B5B"/>
    <w:rsid w:val="00BE1B10"/>
    <w:rsid w:val="00C00797"/>
    <w:rsid w:val="00C03583"/>
    <w:rsid w:val="00C25767"/>
    <w:rsid w:val="00C30299"/>
    <w:rsid w:val="00C40793"/>
    <w:rsid w:val="00C6641D"/>
    <w:rsid w:val="00C736D4"/>
    <w:rsid w:val="00C77080"/>
    <w:rsid w:val="00C84415"/>
    <w:rsid w:val="00CC32EA"/>
    <w:rsid w:val="00CC48B6"/>
    <w:rsid w:val="00CE0A2F"/>
    <w:rsid w:val="00CE6B33"/>
    <w:rsid w:val="00CF6CDA"/>
    <w:rsid w:val="00D03E46"/>
    <w:rsid w:val="00D05644"/>
    <w:rsid w:val="00D12FA5"/>
    <w:rsid w:val="00D15F33"/>
    <w:rsid w:val="00D23E78"/>
    <w:rsid w:val="00D26E11"/>
    <w:rsid w:val="00D356C7"/>
    <w:rsid w:val="00D370ED"/>
    <w:rsid w:val="00D40CD7"/>
    <w:rsid w:val="00D414B5"/>
    <w:rsid w:val="00D42FBE"/>
    <w:rsid w:val="00D447BB"/>
    <w:rsid w:val="00D50799"/>
    <w:rsid w:val="00D65885"/>
    <w:rsid w:val="00D67237"/>
    <w:rsid w:val="00D73F5D"/>
    <w:rsid w:val="00D75CCF"/>
    <w:rsid w:val="00DB07DD"/>
    <w:rsid w:val="00DE1645"/>
    <w:rsid w:val="00DE3FF2"/>
    <w:rsid w:val="00DF7E57"/>
    <w:rsid w:val="00E01253"/>
    <w:rsid w:val="00E125BE"/>
    <w:rsid w:val="00E204DD"/>
    <w:rsid w:val="00E2319D"/>
    <w:rsid w:val="00E24DA4"/>
    <w:rsid w:val="00E338A3"/>
    <w:rsid w:val="00E33DD5"/>
    <w:rsid w:val="00E55E79"/>
    <w:rsid w:val="00E60EED"/>
    <w:rsid w:val="00E62067"/>
    <w:rsid w:val="00E7523F"/>
    <w:rsid w:val="00E97556"/>
    <w:rsid w:val="00EB7870"/>
    <w:rsid w:val="00EC1B44"/>
    <w:rsid w:val="00EC3CBC"/>
    <w:rsid w:val="00EE380D"/>
    <w:rsid w:val="00EE70F3"/>
    <w:rsid w:val="00EE74D5"/>
    <w:rsid w:val="00F63084"/>
    <w:rsid w:val="00F64762"/>
    <w:rsid w:val="00F7220D"/>
    <w:rsid w:val="00F81535"/>
    <w:rsid w:val="00FA5D8B"/>
    <w:rsid w:val="00FC739C"/>
    <w:rsid w:val="00FC7747"/>
    <w:rsid w:val="00FD6EF2"/>
    <w:rsid w:val="00FE23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4B9F84"/>
  <w15:chartTrackingRefBased/>
  <w15:docId w15:val="{CF9EDBAF-7EF3-4284-9DC3-C7420DC90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F6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5649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5649F"/>
  </w:style>
  <w:style w:type="paragraph" w:styleId="Rodap">
    <w:name w:val="footer"/>
    <w:basedOn w:val="Normal"/>
    <w:link w:val="RodapChar"/>
    <w:uiPriority w:val="99"/>
    <w:unhideWhenUsed/>
    <w:rsid w:val="0005649F"/>
    <w:pPr>
      <w:tabs>
        <w:tab w:val="center" w:pos="4252"/>
        <w:tab w:val="right" w:pos="8504"/>
      </w:tabs>
      <w:spacing w:after="0" w:line="240" w:lineRule="auto"/>
    </w:pPr>
  </w:style>
  <w:style w:type="character" w:customStyle="1" w:styleId="RodapChar">
    <w:name w:val="Rodapé Char"/>
    <w:basedOn w:val="Fontepargpadro"/>
    <w:link w:val="Rodap"/>
    <w:uiPriority w:val="99"/>
    <w:rsid w:val="0005649F"/>
  </w:style>
  <w:style w:type="character" w:styleId="Hyperlink">
    <w:name w:val="Hyperlink"/>
    <w:basedOn w:val="Fontepargpadro"/>
    <w:uiPriority w:val="99"/>
    <w:unhideWhenUsed/>
    <w:rsid w:val="00022B63"/>
    <w:rPr>
      <w:color w:val="0563C1" w:themeColor="hyperlink"/>
      <w:u w:val="single"/>
    </w:rPr>
  </w:style>
  <w:style w:type="character" w:customStyle="1" w:styleId="MenoPendente1">
    <w:name w:val="Menção Pendente1"/>
    <w:basedOn w:val="Fontepargpadro"/>
    <w:uiPriority w:val="99"/>
    <w:semiHidden/>
    <w:unhideWhenUsed/>
    <w:rsid w:val="00022B63"/>
    <w:rPr>
      <w:color w:val="605E5C"/>
      <w:shd w:val="clear" w:color="auto" w:fill="E1DFDD"/>
    </w:rPr>
  </w:style>
  <w:style w:type="table" w:styleId="Tabelacomgrade">
    <w:name w:val="Table Grid"/>
    <w:basedOn w:val="Tabelanormal"/>
    <w:uiPriority w:val="39"/>
    <w:rsid w:val="008C3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2">
    <w:name w:val="Grid Table 2"/>
    <w:basedOn w:val="Tabelanormal"/>
    <w:uiPriority w:val="47"/>
    <w:rsid w:val="008C388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argrafodaLista">
    <w:name w:val="List Paragraph"/>
    <w:basedOn w:val="Normal"/>
    <w:uiPriority w:val="34"/>
    <w:qFormat/>
    <w:rsid w:val="00A94F65"/>
    <w:pPr>
      <w:ind w:left="720"/>
      <w:contextualSpacing/>
    </w:pPr>
  </w:style>
  <w:style w:type="table" w:styleId="TabeladeLista6Colorida">
    <w:name w:val="List Table 6 Colorful"/>
    <w:basedOn w:val="Tabelanormal"/>
    <w:uiPriority w:val="51"/>
    <w:rsid w:val="007626A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oPendente">
    <w:name w:val="Unresolved Mention"/>
    <w:basedOn w:val="Fontepargpadro"/>
    <w:uiPriority w:val="99"/>
    <w:semiHidden/>
    <w:unhideWhenUsed/>
    <w:rsid w:val="00C84415"/>
    <w:rPr>
      <w:color w:val="605E5C"/>
      <w:shd w:val="clear" w:color="auto" w:fill="E1DFDD"/>
    </w:rPr>
  </w:style>
  <w:style w:type="character" w:styleId="Refdecomentrio">
    <w:name w:val="annotation reference"/>
    <w:basedOn w:val="Fontepargpadro"/>
    <w:uiPriority w:val="99"/>
    <w:semiHidden/>
    <w:unhideWhenUsed/>
    <w:rsid w:val="00E33DD5"/>
    <w:rPr>
      <w:sz w:val="16"/>
      <w:szCs w:val="16"/>
    </w:rPr>
  </w:style>
  <w:style w:type="paragraph" w:styleId="Textodecomentrio">
    <w:name w:val="annotation text"/>
    <w:basedOn w:val="Normal"/>
    <w:link w:val="TextodecomentrioChar"/>
    <w:uiPriority w:val="99"/>
    <w:unhideWhenUsed/>
    <w:rsid w:val="00E33DD5"/>
    <w:pPr>
      <w:spacing w:line="240" w:lineRule="auto"/>
    </w:pPr>
    <w:rPr>
      <w:sz w:val="20"/>
      <w:szCs w:val="20"/>
    </w:rPr>
  </w:style>
  <w:style w:type="character" w:customStyle="1" w:styleId="TextodecomentrioChar">
    <w:name w:val="Texto de comentário Char"/>
    <w:basedOn w:val="Fontepargpadro"/>
    <w:link w:val="Textodecomentrio"/>
    <w:uiPriority w:val="99"/>
    <w:rsid w:val="00E33DD5"/>
    <w:rPr>
      <w:sz w:val="20"/>
      <w:szCs w:val="20"/>
    </w:rPr>
  </w:style>
  <w:style w:type="paragraph" w:styleId="Assuntodocomentrio">
    <w:name w:val="annotation subject"/>
    <w:basedOn w:val="Textodecomentrio"/>
    <w:next w:val="Textodecomentrio"/>
    <w:link w:val="AssuntodocomentrioChar"/>
    <w:uiPriority w:val="99"/>
    <w:semiHidden/>
    <w:unhideWhenUsed/>
    <w:rsid w:val="00E33DD5"/>
    <w:rPr>
      <w:b/>
      <w:bCs/>
    </w:rPr>
  </w:style>
  <w:style w:type="character" w:customStyle="1" w:styleId="AssuntodocomentrioChar">
    <w:name w:val="Assunto do comentário Char"/>
    <w:basedOn w:val="TextodecomentrioChar"/>
    <w:link w:val="Assuntodocomentrio"/>
    <w:uiPriority w:val="99"/>
    <w:semiHidden/>
    <w:rsid w:val="00E33DD5"/>
    <w:rPr>
      <w:b/>
      <w:bCs/>
      <w:sz w:val="20"/>
      <w:szCs w:val="20"/>
    </w:rPr>
  </w:style>
  <w:style w:type="character" w:styleId="HiperlinkVisitado">
    <w:name w:val="FollowedHyperlink"/>
    <w:basedOn w:val="Fontepargpadro"/>
    <w:uiPriority w:val="99"/>
    <w:semiHidden/>
    <w:unhideWhenUsed/>
    <w:rsid w:val="000178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120913">
      <w:bodyDiv w:val="1"/>
      <w:marLeft w:val="0"/>
      <w:marRight w:val="0"/>
      <w:marTop w:val="0"/>
      <w:marBottom w:val="0"/>
      <w:divBdr>
        <w:top w:val="none" w:sz="0" w:space="0" w:color="auto"/>
        <w:left w:val="none" w:sz="0" w:space="0" w:color="auto"/>
        <w:bottom w:val="none" w:sz="0" w:space="0" w:color="auto"/>
        <w:right w:val="none" w:sz="0" w:space="0" w:color="auto"/>
      </w:divBdr>
      <w:divsChild>
        <w:div w:id="1430001172">
          <w:marLeft w:val="0"/>
          <w:marRight w:val="0"/>
          <w:marTop w:val="15"/>
          <w:marBottom w:val="0"/>
          <w:divBdr>
            <w:top w:val="single" w:sz="48" w:space="0" w:color="auto"/>
            <w:left w:val="single" w:sz="48" w:space="0" w:color="auto"/>
            <w:bottom w:val="single" w:sz="48" w:space="0" w:color="auto"/>
            <w:right w:val="single" w:sz="48" w:space="0" w:color="auto"/>
          </w:divBdr>
          <w:divsChild>
            <w:div w:id="187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16326">
      <w:bodyDiv w:val="1"/>
      <w:marLeft w:val="0"/>
      <w:marRight w:val="0"/>
      <w:marTop w:val="0"/>
      <w:marBottom w:val="0"/>
      <w:divBdr>
        <w:top w:val="none" w:sz="0" w:space="0" w:color="auto"/>
        <w:left w:val="none" w:sz="0" w:space="0" w:color="auto"/>
        <w:bottom w:val="none" w:sz="0" w:space="0" w:color="auto"/>
        <w:right w:val="none" w:sz="0" w:space="0" w:color="auto"/>
      </w:divBdr>
    </w:div>
    <w:div w:id="1295017852">
      <w:bodyDiv w:val="1"/>
      <w:marLeft w:val="0"/>
      <w:marRight w:val="0"/>
      <w:marTop w:val="0"/>
      <w:marBottom w:val="0"/>
      <w:divBdr>
        <w:top w:val="none" w:sz="0" w:space="0" w:color="auto"/>
        <w:left w:val="none" w:sz="0" w:space="0" w:color="auto"/>
        <w:bottom w:val="none" w:sz="0" w:space="0" w:color="auto"/>
        <w:right w:val="none" w:sz="0" w:space="0" w:color="auto"/>
      </w:divBdr>
      <w:divsChild>
        <w:div w:id="596405521">
          <w:marLeft w:val="0"/>
          <w:marRight w:val="0"/>
          <w:marTop w:val="0"/>
          <w:marBottom w:val="0"/>
          <w:divBdr>
            <w:top w:val="none" w:sz="0" w:space="0" w:color="auto"/>
            <w:left w:val="none" w:sz="0" w:space="0" w:color="auto"/>
            <w:bottom w:val="none" w:sz="0" w:space="0" w:color="auto"/>
            <w:right w:val="none" w:sz="0" w:space="0" w:color="auto"/>
          </w:divBdr>
          <w:divsChild>
            <w:div w:id="2130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28881">
      <w:bodyDiv w:val="1"/>
      <w:marLeft w:val="0"/>
      <w:marRight w:val="0"/>
      <w:marTop w:val="0"/>
      <w:marBottom w:val="0"/>
      <w:divBdr>
        <w:top w:val="none" w:sz="0" w:space="0" w:color="auto"/>
        <w:left w:val="none" w:sz="0" w:space="0" w:color="auto"/>
        <w:bottom w:val="none" w:sz="0" w:space="0" w:color="auto"/>
        <w:right w:val="none" w:sz="0" w:space="0" w:color="auto"/>
      </w:divBdr>
      <w:divsChild>
        <w:div w:id="1079211476">
          <w:marLeft w:val="0"/>
          <w:marRight w:val="0"/>
          <w:marTop w:val="0"/>
          <w:marBottom w:val="0"/>
          <w:divBdr>
            <w:top w:val="none" w:sz="0" w:space="0" w:color="auto"/>
            <w:left w:val="none" w:sz="0" w:space="0" w:color="auto"/>
            <w:bottom w:val="none" w:sz="0" w:space="0" w:color="auto"/>
            <w:right w:val="none" w:sz="0" w:space="0" w:color="auto"/>
          </w:divBdr>
          <w:divsChild>
            <w:div w:id="48138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4-7321-8550" TargetMode="Externa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1940-844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hyperlink" Target="https://orcid.org/0000-0001-9371-6179"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orcid.org/0000-0003-3944-2431" TargetMode="External"/><Relationship Id="rId14" Type="http://schemas.openxmlformats.org/officeDocument/2006/relationships/footer" Target="footer1.xml"/><Relationship Id="rId22"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4B98C-8CEA-4E3B-97D0-62EB03992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12</Pages>
  <Words>4091</Words>
  <Characters>22094</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CAIS-NGES6</cp:lastModifiedBy>
  <cp:revision>26</cp:revision>
  <cp:lastPrinted>2025-05-21T15:17:00Z</cp:lastPrinted>
  <dcterms:created xsi:type="dcterms:W3CDTF">2024-10-04T14:26:00Z</dcterms:created>
  <dcterms:modified xsi:type="dcterms:W3CDTF">2025-05-21T15:17:00Z</dcterms:modified>
</cp:coreProperties>
</file>